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59" w:firstLineChars="1100"/>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713秦皇岛市妇女联合会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507.03</w:t>
            </w:r>
          </w:p>
        </w:tc>
        <w:tc>
          <w:tcPr>
            <w:tcW w:w="4535" w:type="dxa"/>
            <w:vAlign w:val="center"/>
          </w:tcPr>
          <w:p>
            <w:pPr>
              <w:pStyle w:val="12"/>
            </w:pPr>
            <w:r>
              <w:t>一、一般公共服务支出</w:t>
            </w:r>
          </w:p>
        </w:tc>
        <w:tc>
          <w:tcPr>
            <w:tcW w:w="2126" w:type="dxa"/>
            <w:vAlign w:val="center"/>
          </w:tcPr>
          <w:p>
            <w:pPr>
              <w:pStyle w:val="11"/>
            </w:pPr>
            <w:r>
              <w:t>345.58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507.03</w:t>
            </w:r>
          </w:p>
        </w:tc>
        <w:tc>
          <w:tcPr>
            <w:tcW w:w="4535" w:type="dxa"/>
            <w:vAlign w:val="center"/>
          </w:tcPr>
          <w:p>
            <w:pPr>
              <w:pStyle w:val="14"/>
            </w:pPr>
            <w:r>
              <w:t>本年支出合计</w:t>
            </w:r>
          </w:p>
        </w:tc>
        <w:tc>
          <w:tcPr>
            <w:tcW w:w="2126" w:type="dxa"/>
            <w:vAlign w:val="center"/>
          </w:tcPr>
          <w:p>
            <w:pPr>
              <w:pStyle w:val="15"/>
            </w:pPr>
            <w:r>
              <w:t>507.03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507.03</w:t>
            </w:r>
          </w:p>
        </w:tc>
        <w:tc>
          <w:tcPr>
            <w:tcW w:w="4535" w:type="dxa"/>
            <w:vAlign w:val="center"/>
          </w:tcPr>
          <w:p>
            <w:pPr>
              <w:pStyle w:val="14"/>
            </w:pPr>
            <w:r>
              <w:t>支出总计</w:t>
            </w:r>
          </w:p>
        </w:tc>
        <w:tc>
          <w:tcPr>
            <w:tcW w:w="2126" w:type="dxa"/>
            <w:vAlign w:val="center"/>
          </w:tcPr>
          <w:p>
            <w:pPr>
              <w:pStyle w:val="15"/>
            </w:pPr>
            <w:r>
              <w:t>507.03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713秦皇岛市妇女联合会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507.03</w:t>
            </w:r>
          </w:p>
        </w:tc>
        <w:tc>
          <w:tcPr>
            <w:tcW w:w="1134" w:type="dxa"/>
            <w:vAlign w:val="center"/>
          </w:tcPr>
          <w:p>
            <w:pPr>
              <w:pStyle w:val="15"/>
            </w:pPr>
            <w:r>
              <w:t>507.03</w:t>
            </w:r>
          </w:p>
        </w:tc>
        <w:tc>
          <w:tcPr>
            <w:tcW w:w="1134" w:type="dxa"/>
            <w:vAlign w:val="center"/>
          </w:tcPr>
          <w:p>
            <w:pPr>
              <w:pStyle w:val="15"/>
            </w:pPr>
            <w:r>
              <w:t>507.03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345.58</w:t>
            </w:r>
          </w:p>
        </w:tc>
        <w:tc>
          <w:tcPr>
            <w:tcW w:w="1134" w:type="dxa"/>
            <w:vAlign w:val="center"/>
          </w:tcPr>
          <w:p>
            <w:pPr>
              <w:pStyle w:val="11"/>
            </w:pPr>
            <w:r>
              <w:t>345.58</w:t>
            </w:r>
          </w:p>
        </w:tc>
        <w:tc>
          <w:tcPr>
            <w:tcW w:w="1134" w:type="dxa"/>
            <w:vAlign w:val="center"/>
          </w:tcPr>
          <w:p>
            <w:pPr>
              <w:pStyle w:val="11"/>
            </w:pPr>
            <w:r>
              <w:t>345.58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345.58</w:t>
            </w:r>
          </w:p>
        </w:tc>
        <w:tc>
          <w:tcPr>
            <w:tcW w:w="1134" w:type="dxa"/>
            <w:vAlign w:val="center"/>
          </w:tcPr>
          <w:p>
            <w:pPr>
              <w:pStyle w:val="11"/>
            </w:pPr>
            <w:r>
              <w:t>345.58</w:t>
            </w:r>
          </w:p>
        </w:tc>
        <w:tc>
          <w:tcPr>
            <w:tcW w:w="1134" w:type="dxa"/>
            <w:vAlign w:val="center"/>
          </w:tcPr>
          <w:p>
            <w:pPr>
              <w:pStyle w:val="11"/>
            </w:pPr>
            <w:r>
              <w:t>345.58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246.41</w:t>
            </w:r>
          </w:p>
        </w:tc>
        <w:tc>
          <w:tcPr>
            <w:tcW w:w="1134" w:type="dxa"/>
            <w:vAlign w:val="center"/>
          </w:tcPr>
          <w:p>
            <w:pPr>
              <w:pStyle w:val="11"/>
            </w:pPr>
            <w:r>
              <w:t>246.41</w:t>
            </w:r>
          </w:p>
        </w:tc>
        <w:tc>
          <w:tcPr>
            <w:tcW w:w="1134" w:type="dxa"/>
            <w:vAlign w:val="center"/>
          </w:tcPr>
          <w:p>
            <w:pPr>
              <w:pStyle w:val="11"/>
            </w:pPr>
            <w:r>
              <w:t>246.41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r>
              <w:t>60.17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100.32</w:t>
            </w:r>
          </w:p>
        </w:tc>
        <w:tc>
          <w:tcPr>
            <w:tcW w:w="1134" w:type="dxa"/>
            <w:vAlign w:val="center"/>
          </w:tcPr>
          <w:p>
            <w:pPr>
              <w:pStyle w:val="11"/>
            </w:pPr>
            <w:r>
              <w:t>100.32</w:t>
            </w:r>
          </w:p>
        </w:tc>
        <w:tc>
          <w:tcPr>
            <w:tcW w:w="1134" w:type="dxa"/>
            <w:vAlign w:val="center"/>
          </w:tcPr>
          <w:p>
            <w:pPr>
              <w:pStyle w:val="11"/>
            </w:pPr>
            <w:r>
              <w:t>100.32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100.32</w:t>
            </w:r>
          </w:p>
        </w:tc>
        <w:tc>
          <w:tcPr>
            <w:tcW w:w="1134" w:type="dxa"/>
            <w:vAlign w:val="center"/>
          </w:tcPr>
          <w:p>
            <w:pPr>
              <w:pStyle w:val="11"/>
            </w:pPr>
            <w:r>
              <w:t>100.32</w:t>
            </w:r>
          </w:p>
        </w:tc>
        <w:tc>
          <w:tcPr>
            <w:tcW w:w="1134" w:type="dxa"/>
            <w:vAlign w:val="center"/>
          </w:tcPr>
          <w:p>
            <w:pPr>
              <w:pStyle w:val="11"/>
            </w:pPr>
            <w:r>
              <w:t>100.32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65.27</w:t>
            </w:r>
          </w:p>
        </w:tc>
        <w:tc>
          <w:tcPr>
            <w:tcW w:w="1134" w:type="dxa"/>
            <w:vAlign w:val="center"/>
          </w:tcPr>
          <w:p>
            <w:pPr>
              <w:pStyle w:val="11"/>
            </w:pPr>
            <w:r>
              <w:t>65.27</w:t>
            </w:r>
          </w:p>
        </w:tc>
        <w:tc>
          <w:tcPr>
            <w:tcW w:w="1134" w:type="dxa"/>
            <w:vAlign w:val="center"/>
          </w:tcPr>
          <w:p>
            <w:pPr>
              <w:pStyle w:val="11"/>
            </w:pPr>
            <w:r>
              <w:t>65.27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35.05</w:t>
            </w:r>
          </w:p>
        </w:tc>
        <w:tc>
          <w:tcPr>
            <w:tcW w:w="1134" w:type="dxa"/>
            <w:vAlign w:val="center"/>
          </w:tcPr>
          <w:p>
            <w:pPr>
              <w:pStyle w:val="11"/>
            </w:pPr>
            <w:r>
              <w:t>35.05</w:t>
            </w:r>
          </w:p>
        </w:tc>
        <w:tc>
          <w:tcPr>
            <w:tcW w:w="1134" w:type="dxa"/>
            <w:vAlign w:val="center"/>
          </w:tcPr>
          <w:p>
            <w:pPr>
              <w:pStyle w:val="11"/>
            </w:pPr>
            <w:r>
              <w:t>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32.20</w:t>
            </w:r>
          </w:p>
        </w:tc>
        <w:tc>
          <w:tcPr>
            <w:tcW w:w="1134" w:type="dxa"/>
            <w:vAlign w:val="center"/>
          </w:tcPr>
          <w:p>
            <w:pPr>
              <w:pStyle w:val="11"/>
            </w:pPr>
            <w:r>
              <w:t>32.20</w:t>
            </w:r>
          </w:p>
        </w:tc>
        <w:tc>
          <w:tcPr>
            <w:tcW w:w="1134" w:type="dxa"/>
            <w:vAlign w:val="center"/>
          </w:tcPr>
          <w:p>
            <w:pPr>
              <w:pStyle w:val="11"/>
            </w:pPr>
            <w:r>
              <w:t>32.20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32.20</w:t>
            </w:r>
          </w:p>
        </w:tc>
        <w:tc>
          <w:tcPr>
            <w:tcW w:w="1134" w:type="dxa"/>
            <w:vAlign w:val="center"/>
          </w:tcPr>
          <w:p>
            <w:pPr>
              <w:pStyle w:val="11"/>
            </w:pPr>
            <w:r>
              <w:t>32.20</w:t>
            </w:r>
          </w:p>
        </w:tc>
        <w:tc>
          <w:tcPr>
            <w:tcW w:w="1134" w:type="dxa"/>
            <w:vAlign w:val="center"/>
          </w:tcPr>
          <w:p>
            <w:pPr>
              <w:pStyle w:val="11"/>
            </w:pPr>
            <w:r>
              <w:t>32.20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r>
              <w:t>27.34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r>
              <w:t>28.93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507.03</w:t>
            </w:r>
          </w:p>
        </w:tc>
        <w:tc>
          <w:tcPr>
            <w:tcW w:w="1361" w:type="dxa"/>
            <w:vAlign w:val="center"/>
          </w:tcPr>
          <w:p>
            <w:pPr>
              <w:pStyle w:val="15"/>
            </w:pPr>
            <w:r>
              <w:t>468.03</w:t>
            </w:r>
          </w:p>
        </w:tc>
        <w:tc>
          <w:tcPr>
            <w:tcW w:w="1361" w:type="dxa"/>
            <w:vAlign w:val="center"/>
          </w:tcPr>
          <w:p>
            <w:pPr>
              <w:pStyle w:val="15"/>
            </w:pPr>
            <w:r>
              <w:t>39.00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345.58</w:t>
            </w:r>
          </w:p>
        </w:tc>
        <w:tc>
          <w:tcPr>
            <w:tcW w:w="1361" w:type="dxa"/>
            <w:vAlign w:val="center"/>
          </w:tcPr>
          <w:p>
            <w:pPr>
              <w:pStyle w:val="11"/>
            </w:pPr>
            <w:r>
              <w:t>306.58</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345.58</w:t>
            </w:r>
          </w:p>
        </w:tc>
        <w:tc>
          <w:tcPr>
            <w:tcW w:w="1361" w:type="dxa"/>
            <w:vAlign w:val="center"/>
          </w:tcPr>
          <w:p>
            <w:pPr>
              <w:pStyle w:val="11"/>
            </w:pPr>
            <w:r>
              <w:t>306.58</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246.41</w:t>
            </w:r>
          </w:p>
        </w:tc>
        <w:tc>
          <w:tcPr>
            <w:tcW w:w="1361" w:type="dxa"/>
            <w:vAlign w:val="center"/>
          </w:tcPr>
          <w:p>
            <w:pPr>
              <w:pStyle w:val="11"/>
            </w:pPr>
            <w:r>
              <w:t>246.41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60.17</w:t>
            </w:r>
          </w:p>
        </w:tc>
        <w:tc>
          <w:tcPr>
            <w:tcW w:w="1361" w:type="dxa"/>
            <w:vAlign w:val="center"/>
          </w:tcPr>
          <w:p>
            <w:pPr>
              <w:pStyle w:val="11"/>
            </w:pPr>
            <w:r>
              <w:t>60.17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100.32</w:t>
            </w:r>
          </w:p>
        </w:tc>
        <w:tc>
          <w:tcPr>
            <w:tcW w:w="1361" w:type="dxa"/>
            <w:vAlign w:val="center"/>
          </w:tcPr>
          <w:p>
            <w:pPr>
              <w:pStyle w:val="11"/>
            </w:pPr>
            <w:r>
              <w:t>100.32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100.32</w:t>
            </w:r>
          </w:p>
        </w:tc>
        <w:tc>
          <w:tcPr>
            <w:tcW w:w="1361" w:type="dxa"/>
            <w:vAlign w:val="center"/>
          </w:tcPr>
          <w:p>
            <w:pPr>
              <w:pStyle w:val="11"/>
            </w:pPr>
            <w:r>
              <w:t>100.32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65.27</w:t>
            </w:r>
          </w:p>
        </w:tc>
        <w:tc>
          <w:tcPr>
            <w:tcW w:w="1361" w:type="dxa"/>
            <w:vAlign w:val="center"/>
          </w:tcPr>
          <w:p>
            <w:pPr>
              <w:pStyle w:val="11"/>
            </w:pPr>
            <w:r>
              <w:t>65.27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35.05</w:t>
            </w:r>
          </w:p>
        </w:tc>
        <w:tc>
          <w:tcPr>
            <w:tcW w:w="1361" w:type="dxa"/>
            <w:vAlign w:val="center"/>
          </w:tcPr>
          <w:p>
            <w:pPr>
              <w:pStyle w:val="11"/>
            </w:pPr>
            <w:r>
              <w:t>35.05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32.20</w:t>
            </w:r>
          </w:p>
        </w:tc>
        <w:tc>
          <w:tcPr>
            <w:tcW w:w="1361" w:type="dxa"/>
            <w:vAlign w:val="center"/>
          </w:tcPr>
          <w:p>
            <w:pPr>
              <w:pStyle w:val="11"/>
            </w:pPr>
            <w:r>
              <w:t>32.20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32.20</w:t>
            </w:r>
          </w:p>
        </w:tc>
        <w:tc>
          <w:tcPr>
            <w:tcW w:w="1361" w:type="dxa"/>
            <w:vAlign w:val="center"/>
          </w:tcPr>
          <w:p>
            <w:pPr>
              <w:pStyle w:val="11"/>
            </w:pPr>
            <w:r>
              <w:t>32.20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27.34</w:t>
            </w:r>
          </w:p>
        </w:tc>
        <w:tc>
          <w:tcPr>
            <w:tcW w:w="1361" w:type="dxa"/>
            <w:vAlign w:val="center"/>
          </w:tcPr>
          <w:p>
            <w:pPr>
              <w:pStyle w:val="11"/>
            </w:pPr>
            <w:r>
              <w:t>27.34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4.86</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28.93</w:t>
            </w:r>
          </w:p>
        </w:tc>
        <w:tc>
          <w:tcPr>
            <w:tcW w:w="1361" w:type="dxa"/>
            <w:vAlign w:val="center"/>
          </w:tcPr>
          <w:p>
            <w:pPr>
              <w:pStyle w:val="11"/>
            </w:pPr>
            <w:r>
              <w:t>28.93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28.93</w:t>
            </w:r>
          </w:p>
        </w:tc>
        <w:tc>
          <w:tcPr>
            <w:tcW w:w="1361" w:type="dxa"/>
            <w:vAlign w:val="center"/>
          </w:tcPr>
          <w:p>
            <w:pPr>
              <w:pStyle w:val="11"/>
            </w:pPr>
            <w:r>
              <w:t>28.93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28.93</w:t>
            </w:r>
          </w:p>
        </w:tc>
        <w:tc>
          <w:tcPr>
            <w:tcW w:w="1361" w:type="dxa"/>
            <w:vAlign w:val="center"/>
          </w:tcPr>
          <w:p>
            <w:pPr>
              <w:pStyle w:val="11"/>
            </w:pPr>
            <w:r>
              <w:t>28.93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507.03</w:t>
            </w:r>
          </w:p>
        </w:tc>
        <w:tc>
          <w:tcPr>
            <w:tcW w:w="3402" w:type="dxa"/>
            <w:vAlign w:val="center"/>
          </w:tcPr>
          <w:p>
            <w:pPr>
              <w:pStyle w:val="12"/>
            </w:pPr>
            <w:r>
              <w:t>一、一般公共服务支出</w:t>
            </w:r>
          </w:p>
        </w:tc>
        <w:tc>
          <w:tcPr>
            <w:tcW w:w="1474" w:type="dxa"/>
            <w:vAlign w:val="center"/>
          </w:tcPr>
          <w:p>
            <w:pPr>
              <w:pStyle w:val="11"/>
            </w:pPr>
            <w:r>
              <w:t>345.58</w:t>
            </w:r>
          </w:p>
        </w:tc>
        <w:tc>
          <w:tcPr>
            <w:tcW w:w="1474" w:type="dxa"/>
            <w:vAlign w:val="center"/>
          </w:tcPr>
          <w:p>
            <w:pPr>
              <w:pStyle w:val="11"/>
            </w:pPr>
            <w:r>
              <w:t>345.58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100.32</w:t>
            </w:r>
          </w:p>
        </w:tc>
        <w:tc>
          <w:tcPr>
            <w:tcW w:w="1474" w:type="dxa"/>
            <w:vAlign w:val="center"/>
          </w:tcPr>
          <w:p>
            <w:pPr>
              <w:pStyle w:val="11"/>
            </w:pPr>
            <w:r>
              <w:t>100.32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32.20</w:t>
            </w:r>
          </w:p>
        </w:tc>
        <w:tc>
          <w:tcPr>
            <w:tcW w:w="1474" w:type="dxa"/>
            <w:vAlign w:val="center"/>
          </w:tcPr>
          <w:p>
            <w:pPr>
              <w:pStyle w:val="11"/>
            </w:pPr>
            <w:r>
              <w:t>32.20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28.93</w:t>
            </w:r>
          </w:p>
        </w:tc>
        <w:tc>
          <w:tcPr>
            <w:tcW w:w="1474" w:type="dxa"/>
            <w:vAlign w:val="center"/>
          </w:tcPr>
          <w:p>
            <w:pPr>
              <w:pStyle w:val="11"/>
            </w:pPr>
            <w:r>
              <w:t>28.93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507.03</w:t>
            </w:r>
          </w:p>
        </w:tc>
        <w:tc>
          <w:tcPr>
            <w:tcW w:w="3402" w:type="dxa"/>
            <w:vAlign w:val="center"/>
          </w:tcPr>
          <w:p>
            <w:pPr>
              <w:pStyle w:val="14"/>
            </w:pPr>
            <w:r>
              <w:t>本年支出合计</w:t>
            </w:r>
          </w:p>
        </w:tc>
        <w:tc>
          <w:tcPr>
            <w:tcW w:w="1474" w:type="dxa"/>
            <w:vAlign w:val="center"/>
          </w:tcPr>
          <w:p>
            <w:pPr>
              <w:pStyle w:val="15"/>
            </w:pPr>
            <w:r>
              <w:t>507.03</w:t>
            </w:r>
          </w:p>
        </w:tc>
        <w:tc>
          <w:tcPr>
            <w:tcW w:w="1474" w:type="dxa"/>
            <w:vAlign w:val="center"/>
          </w:tcPr>
          <w:p>
            <w:pPr>
              <w:pStyle w:val="15"/>
            </w:pPr>
            <w:r>
              <w:t>507.03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507.03</w:t>
            </w:r>
          </w:p>
        </w:tc>
        <w:tc>
          <w:tcPr>
            <w:tcW w:w="3402" w:type="dxa"/>
            <w:vAlign w:val="center"/>
          </w:tcPr>
          <w:p>
            <w:pPr>
              <w:pStyle w:val="14"/>
            </w:pPr>
            <w:r>
              <w:t>支出总计</w:t>
            </w:r>
          </w:p>
        </w:tc>
        <w:tc>
          <w:tcPr>
            <w:tcW w:w="1474" w:type="dxa"/>
            <w:vAlign w:val="center"/>
          </w:tcPr>
          <w:p>
            <w:pPr>
              <w:pStyle w:val="15"/>
            </w:pPr>
            <w:r>
              <w:t>507.03</w:t>
            </w:r>
          </w:p>
        </w:tc>
        <w:tc>
          <w:tcPr>
            <w:tcW w:w="1474" w:type="dxa"/>
            <w:vAlign w:val="center"/>
          </w:tcPr>
          <w:p>
            <w:pPr>
              <w:pStyle w:val="15"/>
            </w:pPr>
            <w:r>
              <w:t>507.03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507.03</w:t>
            </w:r>
          </w:p>
        </w:tc>
        <w:tc>
          <w:tcPr>
            <w:tcW w:w="2551" w:type="dxa"/>
            <w:vAlign w:val="center"/>
          </w:tcPr>
          <w:p>
            <w:pPr>
              <w:pStyle w:val="15"/>
            </w:pPr>
            <w:r>
              <w:t>468.03</w:t>
            </w:r>
          </w:p>
        </w:tc>
        <w:tc>
          <w:tcPr>
            <w:tcW w:w="2551" w:type="dxa"/>
            <w:vAlign w:val="center"/>
          </w:tcPr>
          <w:p>
            <w:pPr>
              <w:pStyle w:val="15"/>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345.58</w:t>
            </w:r>
          </w:p>
        </w:tc>
        <w:tc>
          <w:tcPr>
            <w:tcW w:w="2551" w:type="dxa"/>
            <w:vAlign w:val="center"/>
          </w:tcPr>
          <w:p>
            <w:pPr>
              <w:pStyle w:val="11"/>
            </w:pPr>
            <w:r>
              <w:t>306.58</w:t>
            </w: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345.58</w:t>
            </w:r>
          </w:p>
        </w:tc>
        <w:tc>
          <w:tcPr>
            <w:tcW w:w="2551" w:type="dxa"/>
            <w:vAlign w:val="center"/>
          </w:tcPr>
          <w:p>
            <w:pPr>
              <w:pStyle w:val="11"/>
            </w:pPr>
            <w:r>
              <w:t>306.58</w:t>
            </w: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246.41</w:t>
            </w:r>
          </w:p>
        </w:tc>
        <w:tc>
          <w:tcPr>
            <w:tcW w:w="2551" w:type="dxa"/>
            <w:vAlign w:val="center"/>
          </w:tcPr>
          <w:p>
            <w:pPr>
              <w:pStyle w:val="11"/>
            </w:pPr>
            <w:r>
              <w:t>246.41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60.17</w:t>
            </w:r>
          </w:p>
        </w:tc>
        <w:tc>
          <w:tcPr>
            <w:tcW w:w="2551" w:type="dxa"/>
            <w:vAlign w:val="center"/>
          </w:tcPr>
          <w:p>
            <w:pPr>
              <w:pStyle w:val="11"/>
            </w:pPr>
            <w:r>
              <w:t>60.17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100.32</w:t>
            </w:r>
          </w:p>
        </w:tc>
        <w:tc>
          <w:tcPr>
            <w:tcW w:w="2551" w:type="dxa"/>
            <w:vAlign w:val="center"/>
          </w:tcPr>
          <w:p>
            <w:pPr>
              <w:pStyle w:val="11"/>
            </w:pPr>
            <w:r>
              <w:t>100.32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100.32</w:t>
            </w:r>
          </w:p>
        </w:tc>
        <w:tc>
          <w:tcPr>
            <w:tcW w:w="2551" w:type="dxa"/>
            <w:vAlign w:val="center"/>
          </w:tcPr>
          <w:p>
            <w:pPr>
              <w:pStyle w:val="11"/>
            </w:pPr>
            <w:r>
              <w:t>100.32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65.27</w:t>
            </w:r>
          </w:p>
        </w:tc>
        <w:tc>
          <w:tcPr>
            <w:tcW w:w="2551" w:type="dxa"/>
            <w:vAlign w:val="center"/>
          </w:tcPr>
          <w:p>
            <w:pPr>
              <w:pStyle w:val="11"/>
            </w:pPr>
            <w:r>
              <w:t>65.27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35.05</w:t>
            </w:r>
          </w:p>
        </w:tc>
        <w:tc>
          <w:tcPr>
            <w:tcW w:w="2551" w:type="dxa"/>
            <w:vAlign w:val="center"/>
          </w:tcPr>
          <w:p>
            <w:pPr>
              <w:pStyle w:val="11"/>
            </w:pPr>
            <w:r>
              <w:t>35.05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32.20</w:t>
            </w:r>
          </w:p>
        </w:tc>
        <w:tc>
          <w:tcPr>
            <w:tcW w:w="2551" w:type="dxa"/>
            <w:vAlign w:val="center"/>
          </w:tcPr>
          <w:p>
            <w:pPr>
              <w:pStyle w:val="11"/>
            </w:pPr>
            <w:r>
              <w:t>32.20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32.20</w:t>
            </w:r>
          </w:p>
        </w:tc>
        <w:tc>
          <w:tcPr>
            <w:tcW w:w="2551" w:type="dxa"/>
            <w:vAlign w:val="center"/>
          </w:tcPr>
          <w:p>
            <w:pPr>
              <w:pStyle w:val="11"/>
            </w:pPr>
            <w:r>
              <w:t>32.20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27.34</w:t>
            </w:r>
          </w:p>
        </w:tc>
        <w:tc>
          <w:tcPr>
            <w:tcW w:w="2551" w:type="dxa"/>
            <w:vAlign w:val="center"/>
          </w:tcPr>
          <w:p>
            <w:pPr>
              <w:pStyle w:val="11"/>
            </w:pPr>
            <w:r>
              <w:t>27.34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468.03</w:t>
            </w:r>
          </w:p>
        </w:tc>
        <w:tc>
          <w:tcPr>
            <w:tcW w:w="2551" w:type="dxa"/>
            <w:vAlign w:val="center"/>
          </w:tcPr>
          <w:p>
            <w:pPr>
              <w:pStyle w:val="15"/>
            </w:pPr>
            <w:r>
              <w:t>422.72</w:t>
            </w:r>
          </w:p>
        </w:tc>
        <w:tc>
          <w:tcPr>
            <w:tcW w:w="2551" w:type="dxa"/>
            <w:vAlign w:val="center"/>
          </w:tcPr>
          <w:p>
            <w:pPr>
              <w:pStyle w:val="15"/>
            </w:pPr>
            <w:r>
              <w:t>45.31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360.24</w:t>
            </w:r>
          </w:p>
        </w:tc>
        <w:tc>
          <w:tcPr>
            <w:tcW w:w="2551" w:type="dxa"/>
            <w:vAlign w:val="center"/>
          </w:tcPr>
          <w:p>
            <w:pPr>
              <w:pStyle w:val="11"/>
            </w:pPr>
            <w:r>
              <w:t>360.24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93.61</w:t>
            </w:r>
          </w:p>
        </w:tc>
        <w:tc>
          <w:tcPr>
            <w:tcW w:w="2551" w:type="dxa"/>
            <w:vAlign w:val="center"/>
          </w:tcPr>
          <w:p>
            <w:pPr>
              <w:pStyle w:val="11"/>
            </w:pPr>
            <w:r>
              <w:t>93.61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112.90</w:t>
            </w:r>
          </w:p>
        </w:tc>
        <w:tc>
          <w:tcPr>
            <w:tcW w:w="2551" w:type="dxa"/>
            <w:vAlign w:val="center"/>
          </w:tcPr>
          <w:p>
            <w:pPr>
              <w:pStyle w:val="11"/>
            </w:pPr>
            <w:r>
              <w:t>112.90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27.51</w:t>
            </w:r>
          </w:p>
        </w:tc>
        <w:tc>
          <w:tcPr>
            <w:tcW w:w="2551" w:type="dxa"/>
            <w:vAlign w:val="center"/>
          </w:tcPr>
          <w:p>
            <w:pPr>
              <w:pStyle w:val="11"/>
            </w:pPr>
            <w:r>
              <w:t>27.51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35.05</w:t>
            </w:r>
          </w:p>
        </w:tc>
        <w:tc>
          <w:tcPr>
            <w:tcW w:w="2551" w:type="dxa"/>
            <w:vAlign w:val="center"/>
          </w:tcPr>
          <w:p>
            <w:pPr>
              <w:pStyle w:val="11"/>
            </w:pPr>
            <w:r>
              <w:t>35.05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11.69</w:t>
            </w:r>
          </w:p>
        </w:tc>
        <w:tc>
          <w:tcPr>
            <w:tcW w:w="2551" w:type="dxa"/>
            <w:vAlign w:val="center"/>
          </w:tcPr>
          <w:p>
            <w:pPr>
              <w:pStyle w:val="11"/>
            </w:pPr>
            <w:r>
              <w:t>11.69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20.51</w:t>
            </w:r>
          </w:p>
        </w:tc>
        <w:tc>
          <w:tcPr>
            <w:tcW w:w="2551" w:type="dxa"/>
            <w:vAlign w:val="center"/>
          </w:tcPr>
          <w:p>
            <w:pPr>
              <w:pStyle w:val="11"/>
            </w:pPr>
            <w:r>
              <w:t>20.51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28.93</w:t>
            </w:r>
          </w:p>
        </w:tc>
        <w:tc>
          <w:tcPr>
            <w:tcW w:w="2551" w:type="dxa"/>
            <w:vAlign w:val="center"/>
          </w:tcPr>
          <w:p>
            <w:pPr>
              <w:pStyle w:val="11"/>
            </w:pPr>
            <w:r>
              <w:t>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45.12</w:t>
            </w:r>
          </w:p>
        </w:tc>
        <w:tc>
          <w:tcPr>
            <w:tcW w:w="2551" w:type="dxa"/>
            <w:vAlign w:val="center"/>
          </w:tcPr>
          <w:p>
            <w:pPr>
              <w:pStyle w:val="11"/>
            </w:pPr>
          </w:p>
        </w:tc>
        <w:tc>
          <w:tcPr>
            <w:tcW w:w="2551" w:type="dxa"/>
            <w:vAlign w:val="center"/>
          </w:tcPr>
          <w:p>
            <w:pPr>
              <w:pStyle w:val="11"/>
            </w:pPr>
            <w:r>
              <w:t>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10.84</w:t>
            </w:r>
          </w:p>
        </w:tc>
        <w:tc>
          <w:tcPr>
            <w:tcW w:w="2551" w:type="dxa"/>
            <w:vAlign w:val="center"/>
          </w:tcPr>
          <w:p>
            <w:pPr>
              <w:pStyle w:val="11"/>
            </w:pPr>
          </w:p>
        </w:tc>
        <w:tc>
          <w:tcPr>
            <w:tcW w:w="2551" w:type="dxa"/>
            <w:vAlign w:val="center"/>
          </w:tcPr>
          <w:p>
            <w:pPr>
              <w:pStyle w:val="11"/>
            </w:pPr>
            <w:r>
              <w:t>10.84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2.49</w:t>
            </w:r>
          </w:p>
        </w:tc>
        <w:tc>
          <w:tcPr>
            <w:tcW w:w="2551" w:type="dxa"/>
            <w:vAlign w:val="center"/>
          </w:tcPr>
          <w:p>
            <w:pPr>
              <w:pStyle w:val="11"/>
            </w:pPr>
          </w:p>
        </w:tc>
        <w:tc>
          <w:tcPr>
            <w:tcW w:w="2551"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0.55</w:t>
            </w:r>
          </w:p>
        </w:tc>
        <w:tc>
          <w:tcPr>
            <w:tcW w:w="2551" w:type="dxa"/>
            <w:vAlign w:val="center"/>
          </w:tcPr>
          <w:p>
            <w:pPr>
              <w:pStyle w:val="11"/>
            </w:pPr>
          </w:p>
        </w:tc>
        <w:tc>
          <w:tcPr>
            <w:tcW w:w="2551"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3.32</w:t>
            </w:r>
          </w:p>
        </w:tc>
        <w:tc>
          <w:tcPr>
            <w:tcW w:w="2551" w:type="dxa"/>
            <w:vAlign w:val="center"/>
          </w:tcPr>
          <w:p>
            <w:pPr>
              <w:pStyle w:val="11"/>
            </w:pPr>
          </w:p>
        </w:tc>
        <w:tc>
          <w:tcPr>
            <w:tcW w:w="2551" w:type="dxa"/>
            <w:vAlign w:val="center"/>
          </w:tcPr>
          <w:p>
            <w:pPr>
              <w:pStyle w:val="11"/>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1.93</w:t>
            </w:r>
          </w:p>
        </w:tc>
        <w:tc>
          <w:tcPr>
            <w:tcW w:w="2551" w:type="dxa"/>
            <w:vAlign w:val="center"/>
          </w:tcPr>
          <w:p>
            <w:pPr>
              <w:pStyle w:val="11"/>
            </w:pPr>
          </w:p>
        </w:tc>
        <w:tc>
          <w:tcPr>
            <w:tcW w:w="2551" w:type="dxa"/>
            <w:vAlign w:val="center"/>
          </w:tcPr>
          <w:p>
            <w:pPr>
              <w:pStyle w:val="11"/>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14.13</w:t>
            </w:r>
          </w:p>
        </w:tc>
        <w:tc>
          <w:tcPr>
            <w:tcW w:w="2551" w:type="dxa"/>
            <w:vAlign w:val="center"/>
          </w:tcPr>
          <w:p>
            <w:pPr>
              <w:pStyle w:val="11"/>
            </w:pPr>
          </w:p>
        </w:tc>
        <w:tc>
          <w:tcPr>
            <w:tcW w:w="2551" w:type="dxa"/>
            <w:vAlign w:val="center"/>
          </w:tcPr>
          <w:p>
            <w:pPr>
              <w:pStyle w:val="11"/>
            </w:pPr>
            <w:r>
              <w:t>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3.34</w:t>
            </w:r>
          </w:p>
        </w:tc>
        <w:tc>
          <w:tcPr>
            <w:tcW w:w="2551" w:type="dxa"/>
            <w:vAlign w:val="center"/>
          </w:tcPr>
          <w:p>
            <w:pPr>
              <w:pStyle w:val="11"/>
            </w:pPr>
          </w:p>
        </w:tc>
        <w:tc>
          <w:tcPr>
            <w:tcW w:w="2551" w:type="dxa"/>
            <w:vAlign w:val="center"/>
          </w:tcPr>
          <w:p>
            <w:pPr>
              <w:pStyle w:val="11"/>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62.48</w:t>
            </w:r>
          </w:p>
        </w:tc>
        <w:tc>
          <w:tcPr>
            <w:tcW w:w="2551" w:type="dxa"/>
            <w:vAlign w:val="center"/>
          </w:tcPr>
          <w:p>
            <w:pPr>
              <w:pStyle w:val="11"/>
            </w:pPr>
            <w:r>
              <w:t>62.48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58.31</w:t>
            </w:r>
          </w:p>
        </w:tc>
        <w:tc>
          <w:tcPr>
            <w:tcW w:w="2551" w:type="dxa"/>
            <w:vAlign w:val="center"/>
          </w:tcPr>
          <w:p>
            <w:pPr>
              <w:pStyle w:val="11"/>
            </w:pPr>
            <w:r>
              <w:t>58.31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0.09</w:t>
            </w:r>
          </w:p>
        </w:tc>
        <w:tc>
          <w:tcPr>
            <w:tcW w:w="2551" w:type="dxa"/>
            <w:vAlign w:val="center"/>
          </w:tcPr>
          <w:p>
            <w:pPr>
              <w:pStyle w:val="11"/>
            </w:pPr>
            <w:r>
              <w:t>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713秦皇岛市妇女联合会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2.15</w:t>
            </w:r>
          </w:p>
        </w:tc>
        <w:tc>
          <w:tcPr>
            <w:tcW w:w="2381" w:type="dxa"/>
            <w:vAlign w:val="center"/>
          </w:tcPr>
          <w:p>
            <w:pPr>
              <w:pStyle w:val="15"/>
            </w:pPr>
            <w:r>
              <w:t>2.15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2.15</w:t>
            </w:r>
          </w:p>
        </w:tc>
        <w:tc>
          <w:tcPr>
            <w:tcW w:w="2381" w:type="dxa"/>
            <w:vAlign w:val="center"/>
          </w:tcPr>
          <w:p>
            <w:pPr>
              <w:pStyle w:val="11"/>
            </w:pPr>
            <w:r>
              <w:t>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1.93</w:t>
            </w:r>
          </w:p>
        </w:tc>
        <w:tc>
          <w:tcPr>
            <w:tcW w:w="2381" w:type="dxa"/>
            <w:vAlign w:val="center"/>
          </w:tcPr>
          <w:p>
            <w:pPr>
              <w:pStyle w:val="11"/>
            </w:pPr>
            <w:r>
              <w:t>1.93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1.93</w:t>
            </w:r>
          </w:p>
        </w:tc>
        <w:tc>
          <w:tcPr>
            <w:tcW w:w="2381" w:type="dxa"/>
            <w:vAlign w:val="center"/>
          </w:tcPr>
          <w:p>
            <w:pPr>
              <w:pStyle w:val="11"/>
            </w:pPr>
            <w:r>
              <w:t>1.93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0.22</w:t>
            </w:r>
          </w:p>
        </w:tc>
        <w:tc>
          <w:tcPr>
            <w:tcW w:w="2381" w:type="dxa"/>
            <w:vAlign w:val="center"/>
          </w:tcPr>
          <w:p>
            <w:pPr>
              <w:pStyle w:val="11"/>
            </w:pPr>
            <w:r>
              <w:t>0.22</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秦皇岛市妇女联合会2022年部门预算信息公开情况说明</w:t>
      </w:r>
    </w:p>
    <w:p>
      <w:pPr>
        <w:jc w:val="center"/>
      </w:pPr>
      <w:r>
        <w:rPr>
          <w:rFonts w:ascii="方正小标宋_GBK" w:hAnsi="方正小标宋_GBK" w:eastAsia="方正小标宋_GBK" w:cs="方正小标宋_GBK"/>
          <w:color w:val="000000"/>
          <w:sz w:val="44"/>
        </w:rPr>
        <w:t>秦皇岛市妇女联合会2022年部门预算信息公开情况说明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按照《预算法》、《地方预决算公开操作规程》和《关于进一步推进预算公开工作的实施意见》规定，现将秦皇岛市妇女联合会2022年部门预算公开如下：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（一）主要职能</w:t>
      </w:r>
    </w:p>
    <w:p>
      <w:pPr>
        <w:pStyle w:val="17"/>
      </w:pPr>
      <w:r>
        <w:t>1、根据党的中心任务，组织和指导全市各级妇联依据《中华全国妇女联合会章程》和市妇女代表大会的决议， 开展妇女儿童工作，联系团体会员，并给予业务指导。</w:t>
      </w:r>
    </w:p>
    <w:p>
      <w:pPr>
        <w:pStyle w:val="17"/>
      </w:pPr>
      <w:r>
        <w:t>2、调查研究全市妇女儿童的情况、问题，及时向党委、政府反映并提出建议。</w:t>
      </w:r>
    </w:p>
    <w:p>
      <w:pPr>
        <w:pStyle w:val="17"/>
      </w:pPr>
      <w:r>
        <w:t>3、指导和推动全市农村妇女“双学双比”竞赛活动、城镇妇女“巾帼建功”活动以及“五好文明家庭”创建活动，组织、动员全市妇女投身经济社会发展实践。</w:t>
      </w:r>
    </w:p>
    <w:p>
      <w:pPr>
        <w:pStyle w:val="17"/>
      </w:pPr>
      <w:r>
        <w:t>4、开展宣传教育工作，对妇女进行“四自”教育，引导妇女积极参加精神文明创建活动，大力宣传表彰“三八”红旗手（集体）和各类先进妇女典型。</w:t>
      </w:r>
    </w:p>
    <w:p>
      <w:pPr>
        <w:pStyle w:val="17"/>
      </w:pPr>
      <w:r>
        <w:t>5、代表妇女参与国家和社会事务的民主管理、民主监督，促进妇女参政；贯彻实施有关妇 女儿童的法律法规，参与有关规定的制定，维护妇女儿童的合法权益。</w:t>
      </w:r>
    </w:p>
    <w:p>
      <w:pPr>
        <w:pStyle w:val="17"/>
      </w:pPr>
      <w:r>
        <w:t>6、制定本市妇女儿童事业发展规划，并组织实施；为妇女儿童服务，组织和协调社会各界为妇女儿童办实事、办好事。</w:t>
      </w:r>
    </w:p>
    <w:p>
      <w:pPr>
        <w:pStyle w:val="17"/>
      </w:pPr>
      <w:r>
        <w:t>7、加强与各族各界妇女的联系和同港、澳、台及华侨妇女的联谊，积极发展同世界各国妇女的友好交往，增进友谊，加强合作。</w:t>
      </w:r>
    </w:p>
    <w:p>
      <w:pPr>
        <w:pStyle w:val="17"/>
      </w:pPr>
      <w:r>
        <w:t>8、完成市委、市政府交办的其它有关事项。</w:t>
      </w:r>
    </w:p>
    <w:p>
      <w:pPr>
        <w:pStyle w:val="17"/>
      </w:pPr>
      <w:r>
        <w:t>（二）工作主要目标</w:t>
      </w:r>
    </w:p>
    <w:p>
      <w:pPr>
        <w:pStyle w:val="17"/>
      </w:pPr>
      <w:r>
        <w:t>1、团结动员妇女参加经济社会建设</w:t>
      </w:r>
    </w:p>
    <w:p>
      <w:pPr>
        <w:pStyle w:val="17"/>
      </w:pPr>
      <w:r>
        <w:t>团结动员全市城乡妇女投身改革开放和社会主义经济建设、政治建设、文化建设和生态文明建设，为建设沿海强市、美丽港城做贡献。</w:t>
      </w:r>
    </w:p>
    <w:p>
      <w:pPr>
        <w:pStyle w:val="17"/>
      </w:pPr>
      <w:r>
        <w:t>围绕中心，服务大局，完成市委市政府交办的工作任务，全市妇女精神面貌有较大改观，创业就业能力逐步增强，素质得到有效提升。加强妇女科学技术和实用技能培训，提高妇女素质，促进城乡妇女发展。</w:t>
      </w:r>
    </w:p>
    <w:p>
      <w:pPr>
        <w:pStyle w:val="17"/>
      </w:pPr>
      <w:r>
        <w:t>开展城乡妇女岗位建功活动、巧手创富工程、巾帼乡村旅游、妇女手工业技能培训、妇字号基地的打造，为秦皇岛市经济发展做贡献。</w:t>
      </w:r>
    </w:p>
    <w:p>
      <w:pPr>
        <w:pStyle w:val="17"/>
      </w:pPr>
      <w:r>
        <w:t>2、维护妇女儿童合法权益促进妇女儿童发展</w:t>
      </w:r>
    </w:p>
    <w:p>
      <w:pPr>
        <w:pStyle w:val="17"/>
      </w:pPr>
      <w:r>
        <w:t>关注涉及妇女切身利益的热点、难点问题，代表妇女参与社会事务的民主决策、民主管理、民主监督、参与有关法律法规、规章和政策的制定，参与社会管理和公共服务。落实普法规划，依法维护妇女儿童合法权益，协调和推动有关部门为妇女参政议政、劳动就业、教育健康、权益保护、婚姻家庭等方面创造条件、提供服务，协调推动有关部门或单位查处侵害妇女儿童权益行为，为合法权益受到侵害的妇女儿童提供帮助，使得妇女综合素质和发展能力有较大提升，妇女儿童合法权益得到有效维护，男女平等基本国策宣传进一步深入人心。</w:t>
      </w:r>
    </w:p>
    <w:p>
      <w:pPr>
        <w:pStyle w:val="17"/>
      </w:pPr>
      <w:r>
        <w:t>帮助权益受到侵害和困难的妇女儿童解决困难和问题；开展普法宣传教育，提高广大妇女儿童的维权意识和维权能力，维护妇女儿童合法权益；引领全市广大家庭践行“六防六无”标准，创建平安家庭，助力和谐社会建设；综治维稳，信访人帮扶和应急处理等。</w:t>
      </w:r>
    </w:p>
    <w:p>
      <w:pPr>
        <w:pStyle w:val="17"/>
      </w:pPr>
      <w:r>
        <w:t>3、妇联综合业务管理</w:t>
      </w:r>
    </w:p>
    <w:p>
      <w:pPr>
        <w:pStyle w:val="17"/>
      </w:pPr>
      <w:r>
        <w:t>加强妇联基层组织建设和机关党建，做好机关基础设施建设与维护，推进机关信息化建设，做好市政府妇儿工委办公室工作，指导下属事业单位发展，为妇女儿童事业发展提供有力保障。加强对广大妇女政治引领和思想引导，使广大妇女从思想上、政治上、行动上与党中央保持高度一致。切实履行服务中心、服务大局职责，认真完成领导交办的各项工作任务。</w:t>
      </w:r>
    </w:p>
    <w:p>
      <w:pPr>
        <w:pStyle w:val="17"/>
      </w:pPr>
      <w:r>
        <w:t>妇联基层组织、阵地、队伍建设等得到加强，妇联干部工作能力和服务水平提高。加强家庭文明建设，弘扬家庭美德；开展家庭教育指导，组织开展有益儿童身心健康发展的社会活动；开展调查研究，及时反映我市各界妇女的愿望和呼声，反应妇女儿童事业发展的现状及存在问题，为政府科学决策提供依据；加强机关的新闻媒体宣传和网络平台建设、《秦皇岛女界》刊物等，宣传妇联工作，扩大妇联在社会上的影响力；市政府妇儿工委办及有关部门推动并督导《秦皇岛市妇女发展规划（2011-2020年）》《秦皇岛市儿童发展规划（2011-2020年）》实施；十佳百优美丽庭院评选及美丽庭院观摩会；寻找最美家庭活动，践行最美家庭工作机制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秦皇岛市妇女联合会(系统)</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秦皇岛市妇女联合会本级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秦皇岛市妇女儿童活动中心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按照预算管理有关规定，目前我省部门预算的编制实行综合预算管理，即全部收入和支出都反映在预算中。秦皇岛市妇女联合会机关及所属事业单位的收支包含在部门预算中。</w:t>
      </w:r>
    </w:p>
    <w:p>
      <w:pPr>
        <w:numPr>
          <w:ilvl w:val="0"/>
          <w:numId w:val="1"/>
        </w:num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收入说明</w:t>
      </w:r>
    </w:p>
    <w:p>
      <w:pPr>
        <w:numPr>
          <w:ilvl w:val="0"/>
          <w:numId w:val="0"/>
        </w:numPr>
        <w:spacing w:line="500" w:lineRule="exact"/>
        <w:rPr>
          <w:rFonts w:hint="eastAsia" w:eastAsia="方正仿宋_GBK"/>
          <w:color w:val="000000"/>
          <w:sz w:val="28"/>
          <w:lang w:val="en-US" w:eastAsia="zh-CN"/>
        </w:rPr>
      </w:pPr>
      <w:r>
        <w:rPr>
          <w:rFonts w:hint="eastAsia" w:eastAsia="方正仿宋_GBK"/>
          <w:color w:val="000000"/>
          <w:sz w:val="28"/>
          <w:lang w:val="en-US" w:eastAsia="zh-CN"/>
        </w:rPr>
        <w:t xml:space="preserve">       本部门2022年全部收入为507.3万元，其中一般公共预算拨款收入为507.3万元；事业收入0万元；其他收入0万元。</w:t>
      </w:r>
    </w:p>
    <w:p>
      <w:pPr>
        <w:numPr>
          <w:ilvl w:val="0"/>
          <w:numId w:val="1"/>
        </w:numPr>
        <w:spacing w:line="500" w:lineRule="exact"/>
        <w:ind w:left="0" w:leftChars="0" w:firstLine="560" w:firstLineChars="0"/>
        <w:rPr>
          <w:rFonts w:hint="eastAsia" w:eastAsia="方正仿宋_GBK"/>
          <w:color w:val="000000"/>
          <w:sz w:val="28"/>
          <w:lang w:val="en-US" w:eastAsia="zh-CN"/>
        </w:rPr>
      </w:pPr>
      <w:r>
        <w:rPr>
          <w:rFonts w:hint="eastAsia" w:eastAsia="方正仿宋_GBK"/>
          <w:color w:val="000000"/>
          <w:sz w:val="28"/>
          <w:lang w:val="en-US" w:eastAsia="zh-CN"/>
        </w:rPr>
        <w:t>支出说明</w:t>
      </w:r>
    </w:p>
    <w:p>
      <w:pPr>
        <w:numPr>
          <w:ilvl w:val="0"/>
          <w:numId w:val="0"/>
        </w:numPr>
        <w:spacing w:line="500" w:lineRule="exact"/>
        <w:ind w:left="560" w:leftChars="0"/>
        <w:rPr>
          <w:rFonts w:hint="eastAsia" w:eastAsia="方正仿宋_GBK"/>
          <w:color w:val="000000"/>
          <w:sz w:val="28"/>
          <w:lang w:val="en-US" w:eastAsia="zh-CN"/>
        </w:rPr>
      </w:pPr>
      <w:r>
        <w:rPr>
          <w:rFonts w:hint="eastAsia" w:eastAsia="方正仿宋_GBK"/>
          <w:color w:val="000000"/>
          <w:sz w:val="28"/>
          <w:lang w:val="en-US" w:eastAsia="zh-CN"/>
        </w:rPr>
        <w:t>收支预算总表支出、基本支出表、项目支出表按经济分类和支出功能分类科目编制，反映秦皇岛市妇女联合会2022年部门预算中支出预算的总体情况。2022年支出预算503.7万元，其中基本支出468.03万元（人员经费422.72万元和日常公用经费45.31万元）；项目支出39万元。</w:t>
      </w:r>
    </w:p>
    <w:p>
      <w:pPr>
        <w:numPr>
          <w:ilvl w:val="0"/>
          <w:numId w:val="1"/>
        </w:numPr>
        <w:spacing w:line="500" w:lineRule="exact"/>
        <w:ind w:left="0" w:leftChars="0" w:firstLine="560" w:firstLineChars="0"/>
        <w:rPr>
          <w:rFonts w:hint="eastAsia" w:eastAsia="方正仿宋_GBK"/>
          <w:color w:val="000000"/>
          <w:sz w:val="28"/>
          <w:lang w:val="en-US" w:eastAsia="zh-CN"/>
        </w:rPr>
      </w:pPr>
      <w:r>
        <w:rPr>
          <w:rFonts w:hint="eastAsia" w:eastAsia="方正仿宋_GBK"/>
          <w:color w:val="000000"/>
          <w:sz w:val="28"/>
          <w:lang w:val="en-US" w:eastAsia="zh-CN"/>
        </w:rPr>
        <w:t>比上年增减情况</w:t>
      </w:r>
    </w:p>
    <w:p>
      <w:pPr>
        <w:numPr>
          <w:ilvl w:val="0"/>
          <w:numId w:val="0"/>
        </w:numPr>
        <w:spacing w:line="500" w:lineRule="exact"/>
        <w:ind w:left="560" w:leftChars="0"/>
        <w:rPr>
          <w:rFonts w:hint="default" w:eastAsia="方正仿宋_GBK"/>
          <w:color w:val="000000"/>
          <w:sz w:val="28"/>
          <w:lang w:val="en-US" w:eastAsia="zh-CN"/>
        </w:rPr>
      </w:pPr>
      <w:r>
        <w:rPr>
          <w:rFonts w:hint="eastAsia" w:eastAsia="方正仿宋_GBK"/>
          <w:color w:val="000000"/>
          <w:sz w:val="28"/>
          <w:lang w:val="en-US" w:eastAsia="zh-CN"/>
        </w:rPr>
        <w:t>2022年预算收支安排507.3万元，较2021年增加25.51万元，其中基本支出增加53.51万元，原因是新增的绩效考核奖（补充绩效工资、月生活补贴）；项目支出减少28万元，原因是财政压减收支。</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default" w:eastAsia="方正仿宋_GBK"/>
          <w:lang w:val="en-US" w:eastAsia="zh-CN"/>
        </w:rPr>
      </w:pPr>
      <w:r>
        <w:rPr>
          <w:rFonts w:hint="eastAsia"/>
          <w:lang w:eastAsia="zh-CN"/>
        </w:rPr>
        <w:t>机关运行经费共计安排</w:t>
      </w:r>
      <w:r>
        <w:rPr>
          <w:rFonts w:hint="eastAsia"/>
          <w:lang w:val="en-US" w:eastAsia="zh-CN"/>
        </w:rPr>
        <w:t>45.31万元，主要为办公费1.62万元；印刷费0.18万元；邮电费10.84万元；办公取暖费3.6万元；差旅费2.49万元；维修维护费0.25万元；会议费0.37万元；培训费0.55万元；公务接待费0.22万元；工会经费3.32万元；福利费2.28万元；公务用车运行维护费1.93万元；其他交通费14.13万元；其他商品和服务支出3.34万元；办公设备购置0.19万元。</w:t>
      </w:r>
    </w:p>
    <w:p>
      <w:pPr>
        <w:numPr>
          <w:ilvl w:val="0"/>
          <w:numId w:val="2"/>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2022年，秦皇岛市妇女联合会</w:t>
      </w:r>
      <w:r>
        <w:rPr>
          <w:rFonts w:hint="eastAsia" w:eastAsia="方正仿宋_GBK" w:cs="Times New Roman"/>
          <w:sz w:val="28"/>
          <w:szCs w:val="24"/>
          <w:lang w:val="en-US" w:eastAsia="zh-CN" w:bidi="ar-SA"/>
        </w:rPr>
        <w:t>财政拨款“三公”经费预算安排2.15万元，其中因公出国（境）经费0万元；公务用车购置及运维费1.93万元；公务接待费0.22万元。2021年“三公”经费预算安排2.16 万元。2022年较2021年基本持平。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指导，围绕市委市政府中心工作，充分发挥引领、服务、联系职能，团结动员广大妇女为建设现代化国际化、沿海强市、美丽港城做贡献。进一步完善巾帼家政工作运行的机制和体制，开展巾帼家政技能培训和素质提升培训,树立巾帼家政服务典型，打造优质家政服务的链条式和循环，引导妇女为实现共同富裕再建新功。依法维护妇女合法权益，引导妇女群众自觉遵法学法守法用法。畅通12338妇女维权热线，搭建网上信访工作平台，为妇女群众提供高效便捷的维权服务。制定并推动妇女儿童发展规划顺利实施。指导乡镇妇联完善运行机制，提升工作水平。弘扬团结友爱、守望相助的良好社会风尚，助推我市全国文明城市创建，设置秦皇岛市爱心相助驿站。宣传妇联机关及下属单位的的新闻媒体工作（秦皇岛女性微信公众号、秦皇岛市妇女儿童活动中心微信公众号），提升妇联在广大群众心目中的地位。</w:t>
      </w:r>
    </w:p>
    <w:p>
      <w:pPr>
        <w:spacing w:line="500" w:lineRule="exact"/>
        <w:ind w:firstLine="560"/>
      </w:pPr>
      <w:r>
        <w:rPr>
          <w:rFonts w:eastAsia="方正仿宋_GBK"/>
          <w:color w:val="000000"/>
          <w:sz w:val="28"/>
        </w:rPr>
        <w:t>（二）分项绩效目标</w:t>
      </w:r>
    </w:p>
    <w:p>
      <w:pPr>
        <w:pStyle w:val="22"/>
      </w:pPr>
      <w:r>
        <w:t xml:space="preserve">二、分项绩效目标 </w:t>
      </w:r>
    </w:p>
    <w:p>
      <w:pPr>
        <w:pStyle w:val="22"/>
      </w:pPr>
      <w:r>
        <w:t>（一）团结动员妇女参加经济社会建设,引导妇女为经济高质量发展贡献力量。</w:t>
      </w:r>
    </w:p>
    <w:p>
      <w:pPr>
        <w:pStyle w:val="22"/>
      </w:pPr>
      <w:r>
        <w:t>绩效目标：全面提高妇女素质，团结动员广大妇女为建设现代化国际化、沿海强市、美丽港城做贡献</w:t>
      </w:r>
    </w:p>
    <w:p>
      <w:pPr>
        <w:pStyle w:val="22"/>
      </w:pPr>
      <w:r>
        <w:t>绩效指标：培树优秀巾帼家政服务基地3个；巾帼脱贫服务城乡妇女发展；女性参与创业就业人数；最美家政人宣讲30余场次；女性人才市场求职及招聘400余人次，培树巾帼建功标兵30人；巾帼安全生产标兵30人；巾帼安全生产示范岗10个。</w:t>
      </w:r>
    </w:p>
    <w:p>
      <w:pPr>
        <w:pStyle w:val="22"/>
      </w:pPr>
      <w:r>
        <w:t>（二）维护妇女儿童合法权益促进妇女儿童发展</w:t>
      </w:r>
    </w:p>
    <w:p>
      <w:pPr>
        <w:pStyle w:val="22"/>
      </w:pPr>
      <w:r>
        <w:t>绩效目标：关注涉及妇女切身利益的热点、难点问题，及时提出对策建议；强化维权服务，帮扶困境群体。</w:t>
      </w:r>
    </w:p>
    <w:p>
      <w:pPr>
        <w:pStyle w:val="22"/>
      </w:pPr>
      <w:r>
        <w:t>绩效指标：妇女维权和婚姻家庭矛盾化解案件占总案件60%以上，；普法法治宣传100余场；12338妇女维权热线接访案件回复率100%；深化平安家庭创建工作，县区全覆盖。</w:t>
      </w:r>
    </w:p>
    <w:p>
      <w:pPr>
        <w:pStyle w:val="22"/>
      </w:pPr>
      <w:r>
        <w:t>（三）妇联综合业务管理</w:t>
      </w:r>
    </w:p>
    <w:p>
      <w:pPr>
        <w:pStyle w:val="22"/>
      </w:pPr>
      <w:r>
        <w:t>绩效目标：加强妇联基层组织建设和机关党建，做好机关基础设施建设与维护，推进机关信息化建设，指导所属事业单位发展，为妇女儿童事业发展提供有力保障</w:t>
      </w:r>
    </w:p>
    <w:p>
      <w:pPr>
        <w:pStyle w:val="22"/>
      </w:pPr>
      <w:r>
        <w:t>绩效指标：开展巾帼文明创建活动；妇女之家、儿童之家建设（10个）；建设5个爱心驿站；妇女两癌免费筛查工作;港城福嫂讲师培训次数不少于10次；组织才艺圆梦活动不少于1次；组织相亲交友活动次数不少于5次；“三八”“六一节”活动覆盖人数大于等于200余人。</w:t>
      </w:r>
    </w:p>
    <w:p>
      <w:pPr>
        <w:pStyle w:val="22"/>
      </w:pPr>
      <w:r>
        <w:t>（四）意识形态工作落实到实处，深入贯彻学习党的十九届五中全会精神，确保妇联工作的正确方向。</w:t>
      </w:r>
    </w:p>
    <w:p>
      <w:pPr>
        <w:pStyle w:val="22"/>
      </w:pPr>
      <w:r>
        <w:t>绩效目标：用好秦皇岛女性、秦皇岛市妇女儿童活动中心微信公众号，开展丰富多彩的有特色有亮点有声势的宣传工作，大力传播党的声音和主张。</w:t>
      </w:r>
    </w:p>
    <w:p>
      <w:pPr>
        <w:pStyle w:val="22"/>
      </w:pPr>
      <w:r>
        <w:t>绩效指标：秦皇岛女性公众号每月全省各地妇联的公众号中排名前8。</w:t>
      </w:r>
    </w:p>
    <w:p>
      <w:pPr>
        <w:pStyle w:val="22"/>
      </w:pPr>
      <w:r>
        <w:t>（五）深化家家幸福安康工程，发挥家庭家教家风在基层社会治理的重要作用。</w:t>
      </w:r>
    </w:p>
    <w:p>
      <w:pPr>
        <w:pStyle w:val="22"/>
      </w:pPr>
      <w:r>
        <w:t>绩效目标：大力宣传最美家庭、五好家庭、文明家庭典型事迹，弘扬中华传统美德，培育体现新时代特征的优良家风。</w:t>
      </w:r>
    </w:p>
    <w:p>
      <w:pPr>
        <w:pStyle w:val="22"/>
      </w:pPr>
      <w:r>
        <w:t>绩效指标：计划评选揭晓100户市级最美家庭。</w:t>
      </w:r>
    </w:p>
    <w:p>
      <w:pPr>
        <w:pStyle w:val="22"/>
      </w:pPr>
      <w:r>
        <w:t>（六）深化家庭教育支持服务。</w:t>
      </w:r>
    </w:p>
    <w:p>
      <w:pPr>
        <w:pStyle w:val="22"/>
      </w:pPr>
      <w:r>
        <w:t>绩效目标：依托下属事业单位举办家庭教育研讨活动，指导县区广泛开展家庭教育活动。</w:t>
      </w:r>
    </w:p>
    <w:p>
      <w:pPr>
        <w:pStyle w:val="22"/>
      </w:pPr>
      <w:r>
        <w:t>绩效指标：举办书香飘万家亲子阅读实践等多种家长、亲子教育主题活动。</w:t>
      </w:r>
    </w:p>
    <w:p>
      <w:pPr>
        <w:spacing w:line="500" w:lineRule="exact"/>
        <w:ind w:firstLine="560"/>
      </w:pPr>
      <w:r>
        <w:rPr>
          <w:rFonts w:eastAsia="方正仿宋_GBK"/>
          <w:color w:val="000000"/>
          <w:sz w:val="28"/>
        </w:rPr>
        <w:t>（三）工作保障措施</w:t>
      </w:r>
    </w:p>
    <w:p>
      <w:pPr>
        <w:pStyle w:val="23"/>
      </w:pPr>
      <w:r>
        <w:t xml:space="preserve">三、工作保障措施 </w:t>
      </w:r>
    </w:p>
    <w:p>
      <w:pPr>
        <w:pStyle w:val="23"/>
      </w:pPr>
      <w:r>
        <w:t>（一）完善制度建设。认真梳理并进一步健全预算绩效管理制度，不断完善工作机制和工作流程，确保部门预算绩效管理工作有规可循、有章可依。</w:t>
      </w:r>
    </w:p>
    <w:p>
      <w:pPr>
        <w:pStyle w:val="23"/>
      </w:pPr>
      <w:r>
        <w:t>（二）加强支出管理。通过优化支出结构、编细编实预算、加快履行政府采购手续、尽快启动项目、及时支付资金、确保支出进度达标。</w:t>
      </w:r>
    </w:p>
    <w:p>
      <w:pPr>
        <w:pStyle w:val="23"/>
      </w:pPr>
      <w:r>
        <w:t>（三）加强绩效运行监控。按要求开展绩效运行监控，细化监控内容，完善监控方式，发现问题及时采取措施，着力提升财政资金使用绩效，确保绩效目标如期保质实现。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pPr>
      <w:r>
        <w:t>（七）加强宣传培训调研。加强人员培训，提高本部门职工业务素质；加强调研，提出优化财政资金配置、提高资金使用效益的意见建议；加大宣传力度，强化预算绩效管理意识，促进预算绩效管理水平进一步提升。</w:t>
      </w:r>
    </w:p>
    <w:p>
      <w:pPr>
        <w:pStyle w:val="23"/>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rPr>
          <w:rFonts w:hint="default" w:ascii="Times New Roman" w:hAnsi="Times New Roman" w:eastAsia="方正仿宋_GBK" w:cs="Times New Roman"/>
          <w:sz w:val="28"/>
          <w:szCs w:val="24"/>
          <w:lang w:val="en-US" w:eastAsia="zh-CN" w:bidi="ar-SA"/>
        </w:r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无专项资金</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1、市妇联妇女儿童工作经费绩效目标表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1.帮扶困境群体，积极开展对妇女的科技文化及生产劳动技能等各类教育培训</w:t>
            </w:r>
          </w:p>
          <w:p>
            <w:pPr>
              <w:pStyle w:val="26"/>
            </w:pPr>
            <w:r>
              <w:t>2.提高加强妇联基层组织建设和支部党建，做好基础设施建设与维护，推进信息化建设</w:t>
            </w:r>
          </w:p>
          <w:p>
            <w:pPr>
              <w:pStyle w:val="26"/>
            </w:pPr>
            <w:r>
              <w:t>3.做好市委、市政府交办的各项工作</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爱心驿站帮扶群众数</w:t>
            </w:r>
          </w:p>
        </w:tc>
        <w:tc>
          <w:tcPr>
            <w:tcW w:w="2835" w:type="dxa"/>
            <w:vAlign w:val="center"/>
          </w:tcPr>
          <w:p>
            <w:pPr>
              <w:pStyle w:val="26"/>
            </w:pPr>
            <w:r>
              <w:t>驿站帮扶群众1万人、家庭数2000户</w:t>
            </w:r>
          </w:p>
        </w:tc>
        <w:tc>
          <w:tcPr>
            <w:tcW w:w="2551" w:type="dxa"/>
            <w:vAlign w:val="center"/>
          </w:tcPr>
          <w:p>
            <w:pPr>
              <w:pStyle w:val="26"/>
            </w:pPr>
            <w:r>
              <w:t>驿站帮扶群众1万人、家庭数2000户</w:t>
            </w:r>
          </w:p>
        </w:tc>
        <w:tc>
          <w:tcPr>
            <w:tcW w:w="2268"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组织党员学习和活动</w:t>
            </w:r>
          </w:p>
        </w:tc>
        <w:tc>
          <w:tcPr>
            <w:tcW w:w="2835" w:type="dxa"/>
            <w:vAlign w:val="center"/>
          </w:tcPr>
          <w:p>
            <w:pPr>
              <w:pStyle w:val="26"/>
            </w:pPr>
            <w:r>
              <w:t>组织党员学习和活动</w:t>
            </w:r>
          </w:p>
        </w:tc>
        <w:tc>
          <w:tcPr>
            <w:tcW w:w="2551" w:type="dxa"/>
            <w:vAlign w:val="center"/>
          </w:tcPr>
          <w:p>
            <w:pPr>
              <w:pStyle w:val="26"/>
            </w:pPr>
            <w:r>
              <w:t>每名党员认真撰写学习笔记和心得体会</w:t>
            </w:r>
          </w:p>
        </w:tc>
        <w:tc>
          <w:tcPr>
            <w:tcW w:w="2268"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及时组织各项活动</w:t>
            </w:r>
          </w:p>
        </w:tc>
        <w:tc>
          <w:tcPr>
            <w:tcW w:w="2835" w:type="dxa"/>
            <w:vAlign w:val="center"/>
          </w:tcPr>
          <w:p>
            <w:pPr>
              <w:pStyle w:val="26"/>
            </w:pPr>
            <w:r>
              <w:t>各项活动按照计划及时组织开展</w:t>
            </w:r>
          </w:p>
        </w:tc>
        <w:tc>
          <w:tcPr>
            <w:tcW w:w="2551" w:type="dxa"/>
            <w:vAlign w:val="center"/>
          </w:tcPr>
          <w:p>
            <w:pPr>
              <w:pStyle w:val="26"/>
            </w:pPr>
            <w:r>
              <w:t>各项活动按照计划及时组织开展</w:t>
            </w:r>
          </w:p>
        </w:tc>
        <w:tc>
          <w:tcPr>
            <w:tcW w:w="2268"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资金投入严格控制在财政拨付金额内</w:t>
            </w:r>
          </w:p>
        </w:tc>
        <w:tc>
          <w:tcPr>
            <w:tcW w:w="2835" w:type="dxa"/>
            <w:vAlign w:val="center"/>
          </w:tcPr>
          <w:p>
            <w:pPr>
              <w:pStyle w:val="26"/>
            </w:pPr>
            <w:r>
              <w:t>资金投入严格控制在财政拨付金额内</w:t>
            </w:r>
          </w:p>
        </w:tc>
        <w:tc>
          <w:tcPr>
            <w:tcW w:w="2551" w:type="dxa"/>
            <w:vAlign w:val="center"/>
          </w:tcPr>
          <w:p>
            <w:pPr>
              <w:pStyle w:val="26"/>
            </w:pPr>
            <w:r>
              <w:t>财政拨款</w:t>
            </w:r>
          </w:p>
        </w:tc>
        <w:tc>
          <w:tcPr>
            <w:tcW w:w="2268"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经济效益指标</w:t>
            </w:r>
          </w:p>
        </w:tc>
        <w:tc>
          <w:tcPr>
            <w:tcW w:w="2835" w:type="dxa"/>
            <w:vAlign w:val="center"/>
          </w:tcPr>
          <w:p>
            <w:pPr>
              <w:pStyle w:val="26"/>
            </w:pPr>
            <w:r>
              <w:t>巾帼脱贫、带动妇女就业</w:t>
            </w:r>
          </w:p>
        </w:tc>
        <w:tc>
          <w:tcPr>
            <w:tcW w:w="2551" w:type="dxa"/>
            <w:vAlign w:val="center"/>
          </w:tcPr>
          <w:p>
            <w:pPr>
              <w:pStyle w:val="26"/>
            </w:pPr>
            <w:r>
              <w:t>巾帼脱贫及服务城乡妇女发展</w:t>
            </w:r>
          </w:p>
        </w:tc>
        <w:tc>
          <w:tcPr>
            <w:tcW w:w="2268" w:type="dxa"/>
            <w:vAlign w:val="center"/>
          </w:tcPr>
          <w:p>
            <w:pPr>
              <w:pStyle w:val="2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妇女儿童满意度</w:t>
            </w:r>
          </w:p>
        </w:tc>
        <w:tc>
          <w:tcPr>
            <w:tcW w:w="2835" w:type="dxa"/>
            <w:vAlign w:val="center"/>
          </w:tcPr>
          <w:p>
            <w:pPr>
              <w:pStyle w:val="26"/>
            </w:pPr>
            <w:r>
              <w:t>妇女儿童满意度</w:t>
            </w:r>
          </w:p>
        </w:tc>
        <w:tc>
          <w:tcPr>
            <w:tcW w:w="2551" w:type="dxa"/>
            <w:vAlign w:val="center"/>
          </w:tcPr>
          <w:p>
            <w:pPr>
              <w:pStyle w:val="26"/>
            </w:pPr>
            <w:r>
              <w:t>≥90%</w:t>
            </w:r>
          </w:p>
        </w:tc>
        <w:tc>
          <w:tcPr>
            <w:tcW w:w="2268" w:type="dxa"/>
            <w:vAlign w:val="center"/>
          </w:tcPr>
          <w:p>
            <w:pPr>
              <w:pStyle w:val="26"/>
            </w:pPr>
            <w:r>
              <w:t>年度工作计划</w:t>
            </w:r>
          </w:p>
        </w:tc>
      </w:tr>
    </w:tbl>
    <w:p>
      <w:pPr>
        <w:pStyle w:val="24"/>
      </w:pPr>
    </w:p>
    <w:p>
      <w:pPr>
        <w:pStyle w:val="24"/>
        <w:ind w:firstLine="560"/>
      </w:pPr>
      <w:r>
        <w:rPr>
          <w:rFonts w:ascii="方正仿宋_GBK" w:hAnsi="方正仿宋_GBK" w:eastAsia="方正仿宋_GBK" w:cs="方正仿宋_GBK"/>
          <w:b/>
          <w:color w:val="000000"/>
          <w:sz w:val="28"/>
        </w:rPr>
        <w:t>2、妇女儿童活动组织经费绩效目标表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1.组织社会力量开展各类妇女儿童培训、实践活动</w:t>
            </w:r>
          </w:p>
          <w:p>
            <w:pPr>
              <w:pStyle w:val="26"/>
            </w:pPr>
            <w:r>
              <w:t>2.提高女性素质和能力，促进儿童身心健康发展</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港城福嫂讲师培训团</w:t>
            </w:r>
          </w:p>
        </w:tc>
        <w:tc>
          <w:tcPr>
            <w:tcW w:w="2835" w:type="dxa"/>
            <w:vAlign w:val="center"/>
          </w:tcPr>
          <w:p>
            <w:pPr>
              <w:pStyle w:val="26"/>
            </w:pPr>
            <w:r>
              <w:t>港城福嫂讲师培训团次数</w:t>
            </w:r>
          </w:p>
        </w:tc>
        <w:tc>
          <w:tcPr>
            <w:tcW w:w="2551" w:type="dxa"/>
            <w:vAlign w:val="center"/>
          </w:tcPr>
          <w:p>
            <w:pPr>
              <w:pStyle w:val="26"/>
            </w:pPr>
            <w:r>
              <w:t>10次</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港城福嫂品牌培训标准</w:t>
            </w:r>
          </w:p>
        </w:tc>
        <w:tc>
          <w:tcPr>
            <w:tcW w:w="2835" w:type="dxa"/>
            <w:vAlign w:val="center"/>
          </w:tcPr>
          <w:p>
            <w:pPr>
              <w:pStyle w:val="26"/>
            </w:pPr>
            <w:r>
              <w:t>出台“港城福嫂”品牌服务标准，命名一批“港城福嫂”发培训证</w:t>
            </w:r>
          </w:p>
        </w:tc>
        <w:tc>
          <w:tcPr>
            <w:tcW w:w="2551" w:type="dxa"/>
            <w:vAlign w:val="center"/>
          </w:tcPr>
          <w:p>
            <w:pPr>
              <w:pStyle w:val="26"/>
            </w:pPr>
            <w:r>
              <w:t>≥30人</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工作及活动及时开展</w:t>
            </w:r>
          </w:p>
        </w:tc>
        <w:tc>
          <w:tcPr>
            <w:tcW w:w="2835" w:type="dxa"/>
            <w:vAlign w:val="center"/>
          </w:tcPr>
          <w:p>
            <w:pPr>
              <w:pStyle w:val="26"/>
            </w:pPr>
            <w:r>
              <w:t>各项工作和活动是否按照年初工作安排如期开展</w:t>
            </w:r>
          </w:p>
        </w:tc>
        <w:tc>
          <w:tcPr>
            <w:tcW w:w="2551" w:type="dxa"/>
            <w:vAlign w:val="center"/>
          </w:tcPr>
          <w:p>
            <w:pPr>
              <w:pStyle w:val="26"/>
            </w:pPr>
            <w:r>
              <w:t>各项工作和活动是否按照年初工作安排如期开展</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活动所需经费</w:t>
            </w:r>
          </w:p>
        </w:tc>
        <w:tc>
          <w:tcPr>
            <w:tcW w:w="2835" w:type="dxa"/>
            <w:vAlign w:val="center"/>
          </w:tcPr>
          <w:p>
            <w:pPr>
              <w:pStyle w:val="26"/>
            </w:pPr>
            <w:r>
              <w:t>财政年初预算</w:t>
            </w:r>
          </w:p>
        </w:tc>
        <w:tc>
          <w:tcPr>
            <w:tcW w:w="2551" w:type="dxa"/>
            <w:vAlign w:val="center"/>
          </w:tcPr>
          <w:p>
            <w:pPr>
              <w:pStyle w:val="26"/>
            </w:pPr>
            <w:r>
              <w:t>9万元</w:t>
            </w:r>
          </w:p>
        </w:tc>
        <w:tc>
          <w:tcPr>
            <w:tcW w:w="2268" w:type="dxa"/>
            <w:vAlign w:val="center"/>
          </w:tcPr>
          <w:p>
            <w:pPr>
              <w:pStyle w:val="26"/>
            </w:pPr>
            <w:r>
              <w:t>财政拨款单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巾帼家政服务</w:t>
            </w:r>
          </w:p>
        </w:tc>
        <w:tc>
          <w:tcPr>
            <w:tcW w:w="2835" w:type="dxa"/>
            <w:vAlign w:val="center"/>
          </w:tcPr>
          <w:p>
            <w:pPr>
              <w:pStyle w:val="26"/>
            </w:pPr>
            <w:r>
              <w:t>港城福嫂培训上岗人员</w:t>
            </w:r>
          </w:p>
        </w:tc>
        <w:tc>
          <w:tcPr>
            <w:tcW w:w="2551" w:type="dxa"/>
            <w:vAlign w:val="center"/>
          </w:tcPr>
          <w:p>
            <w:pPr>
              <w:pStyle w:val="26"/>
            </w:pPr>
            <w:r>
              <w:t>引领妇女培训实现就业人数</w:t>
            </w:r>
          </w:p>
        </w:tc>
        <w:tc>
          <w:tcPr>
            <w:tcW w:w="2268" w:type="dxa"/>
            <w:vAlign w:val="center"/>
          </w:tcPr>
          <w:p>
            <w:pPr>
              <w:pStyle w:val="2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港城福嫂培训</w:t>
            </w:r>
          </w:p>
        </w:tc>
        <w:tc>
          <w:tcPr>
            <w:tcW w:w="2835" w:type="dxa"/>
            <w:vAlign w:val="center"/>
          </w:tcPr>
          <w:p>
            <w:pPr>
              <w:pStyle w:val="26"/>
            </w:pPr>
            <w:r>
              <w:t>港城福嫂培训人员满意度</w:t>
            </w:r>
          </w:p>
        </w:tc>
        <w:tc>
          <w:tcPr>
            <w:tcW w:w="2551" w:type="dxa"/>
            <w:vAlign w:val="center"/>
          </w:tcPr>
          <w:p>
            <w:pPr>
              <w:pStyle w:val="26"/>
            </w:pPr>
            <w:r>
              <w:t>≥90%</w:t>
            </w:r>
          </w:p>
        </w:tc>
        <w:tc>
          <w:tcPr>
            <w:tcW w:w="2268" w:type="dxa"/>
            <w:vAlign w:val="center"/>
          </w:tcPr>
          <w:p>
            <w:pPr>
              <w:pStyle w:val="26"/>
            </w:pPr>
            <w:r>
              <w:t>培训人员反响</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rPr>
          <w:b/>
          <w:bCs/>
        </w:rPr>
      </w:pPr>
      <w:bookmarkStart w:id="14" w:name="_Toc_3_3_0000000015"/>
      <w:r>
        <w:rPr>
          <w:rFonts w:ascii="黑体" w:hAnsi="黑体" w:eastAsia="黑体" w:cs="黑体"/>
          <w:b/>
          <w:bCs/>
          <w:color w:val="000000"/>
          <w:sz w:val="32"/>
        </w:rPr>
        <w:t>六、政府采购预算情况</w:t>
      </w:r>
      <w:bookmarkEnd w:id="14"/>
    </w:p>
    <w:p>
      <w:pPr>
        <w:spacing w:line="500" w:lineRule="exact"/>
        <w:ind w:firstLine="560"/>
      </w:pPr>
      <w:r>
        <w:rPr>
          <w:rFonts w:eastAsia="方正仿宋_GBK"/>
          <w:color w:val="000000"/>
          <w:sz w:val="28"/>
        </w:rPr>
        <w:t>2022年，秦皇岛市妇女联合会安排政府采购预算3.07万元。具体内容见下表。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713秦皇岛市妇女联合会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3.07</w:t>
            </w:r>
          </w:p>
        </w:tc>
        <w:tc>
          <w:tcPr>
            <w:tcW w:w="964" w:type="dxa"/>
            <w:vAlign w:val="center"/>
          </w:tcPr>
          <w:p>
            <w:pPr>
              <w:pStyle w:val="15"/>
            </w:pPr>
            <w:r>
              <w:t>3.07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秦皇岛市妇女联合会本级小计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2.73</w:t>
            </w:r>
          </w:p>
        </w:tc>
        <w:tc>
          <w:tcPr>
            <w:tcW w:w="964" w:type="dxa"/>
            <w:vAlign w:val="center"/>
          </w:tcPr>
          <w:p>
            <w:pPr>
              <w:pStyle w:val="15"/>
            </w:pPr>
            <w:r>
              <w:t>2.73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2022年日常公用经费项目</w:t>
            </w:r>
          </w:p>
        </w:tc>
        <w:tc>
          <w:tcPr>
            <w:tcW w:w="964" w:type="dxa"/>
            <w:vAlign w:val="center"/>
          </w:tcPr>
          <w:p>
            <w:pPr>
              <w:pStyle w:val="11"/>
            </w:pPr>
            <w:r>
              <w:t>39.01</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箱</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2022年日常公用经费项目</w:t>
            </w:r>
          </w:p>
        </w:tc>
        <w:tc>
          <w:tcPr>
            <w:tcW w:w="964" w:type="dxa"/>
            <w:vAlign w:val="center"/>
          </w:tcPr>
          <w:p>
            <w:pPr>
              <w:pStyle w:val="11"/>
            </w:pPr>
            <w:r>
              <w:t>39.01</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1.29</w:t>
            </w:r>
          </w:p>
        </w:tc>
        <w:tc>
          <w:tcPr>
            <w:tcW w:w="964" w:type="dxa"/>
            <w:vAlign w:val="center"/>
          </w:tcPr>
          <w:p>
            <w:pPr>
              <w:pStyle w:val="11"/>
            </w:pPr>
            <w:r>
              <w:t>1.29</w:t>
            </w:r>
          </w:p>
        </w:tc>
        <w:tc>
          <w:tcPr>
            <w:tcW w:w="964" w:type="dxa"/>
            <w:vAlign w:val="center"/>
          </w:tcPr>
          <w:p>
            <w:pPr>
              <w:pStyle w:val="11"/>
            </w:pPr>
            <w:r>
              <w:t>1.29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2022年日常公用经费项目</w:t>
            </w:r>
          </w:p>
        </w:tc>
        <w:tc>
          <w:tcPr>
            <w:tcW w:w="964" w:type="dxa"/>
            <w:vAlign w:val="center"/>
          </w:tcPr>
          <w:p>
            <w:pPr>
              <w:pStyle w:val="11"/>
            </w:pPr>
            <w:r>
              <w:t>39.01</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2022年日常公用经费项目</w:t>
            </w:r>
          </w:p>
        </w:tc>
        <w:tc>
          <w:tcPr>
            <w:tcW w:w="964" w:type="dxa"/>
            <w:vAlign w:val="center"/>
          </w:tcPr>
          <w:p>
            <w:pPr>
              <w:pStyle w:val="11"/>
            </w:pPr>
            <w:r>
              <w:t>39.01</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0.14</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秦皇岛市妇女儿童活动中心小计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0.34</w:t>
            </w:r>
          </w:p>
        </w:tc>
        <w:tc>
          <w:tcPr>
            <w:tcW w:w="964" w:type="dxa"/>
            <w:vAlign w:val="center"/>
          </w:tcPr>
          <w:p>
            <w:pPr>
              <w:pStyle w:val="15"/>
            </w:pPr>
            <w:r>
              <w:t>0.34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2022年日常公用经费项目</w:t>
            </w:r>
          </w:p>
        </w:tc>
        <w:tc>
          <w:tcPr>
            <w:tcW w:w="964" w:type="dxa"/>
            <w:vAlign w:val="center"/>
          </w:tcPr>
          <w:p>
            <w:pPr>
              <w:pStyle w:val="11"/>
            </w:pPr>
            <w:r>
              <w:t>6.30</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箱</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2022年日常公用经费项目</w:t>
            </w:r>
          </w:p>
        </w:tc>
        <w:tc>
          <w:tcPr>
            <w:tcW w:w="964" w:type="dxa"/>
            <w:vAlign w:val="center"/>
          </w:tcPr>
          <w:p>
            <w:pPr>
              <w:pStyle w:val="11"/>
            </w:pPr>
            <w:r>
              <w:t>6.30</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0.04</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b/>
          <w:bCs/>
        </w:rPr>
      </w:pPr>
      <w:bookmarkStart w:id="15" w:name="_Toc_3_3_0000000016"/>
      <w:r>
        <w:rPr>
          <w:rFonts w:ascii="黑体" w:hAnsi="黑体" w:eastAsia="黑体" w:cs="黑体"/>
          <w:b/>
          <w:bCs/>
          <w:color w:val="000000"/>
          <w:sz w:val="32"/>
        </w:rPr>
        <w:t>七、国有资产信息</w:t>
      </w:r>
      <w:bookmarkEnd w:id="15"/>
    </w:p>
    <w:p>
      <w:pPr>
        <w:spacing w:line="500" w:lineRule="exact"/>
        <w:ind w:firstLine="560"/>
      </w:pPr>
      <w:r>
        <w:rPr>
          <w:rFonts w:eastAsia="方正仿宋_GBK"/>
          <w:color w:val="000000"/>
          <w:sz w:val="28"/>
        </w:rPr>
        <w:t>秦皇岛市妇女联合会（含所属单位）上年末固定资产金额为</w:t>
      </w:r>
      <w:r>
        <w:rPr>
          <w:rFonts w:hint="eastAsia" w:eastAsia="方正仿宋_GBK"/>
          <w:color w:val="000000"/>
          <w:sz w:val="28"/>
          <w:lang w:val="en-US" w:eastAsia="zh-CN"/>
        </w:rPr>
        <w:t>250.09613</w:t>
      </w:r>
      <w:bookmarkStart w:id="18" w:name="_GoBack"/>
      <w:bookmarkEnd w:id="18"/>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bookmarkStart w:id="16" w:name="_Toc_3_3_0000000017"/>
            <w:r>
              <w:t>713秦皇岛市妇女联合会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lang w:eastAsia="zh-CN"/>
              </w:rPr>
            </w:pPr>
            <w:r>
              <w:rPr>
                <w:rFonts w:hint="eastAsia"/>
                <w:lang w:eastAsia="zh-CN"/>
              </w:rPr>
              <w:t>房屋（平方米）</w:t>
            </w:r>
          </w:p>
        </w:tc>
        <w:tc>
          <w:tcPr>
            <w:tcW w:w="2835" w:type="dxa"/>
            <w:vAlign w:val="center"/>
          </w:tcPr>
          <w:p>
            <w:pPr>
              <w:pStyle w:val="12"/>
              <w:jc w:val="center"/>
              <w:rPr>
                <w:rFonts w:hint="default"/>
                <w:lang w:val="en-US" w:eastAsia="zh-CN"/>
              </w:rPr>
            </w:pPr>
            <w:r>
              <w:rPr>
                <w:rFonts w:hint="eastAsia"/>
                <w:lang w:val="en-US" w:eastAsia="zh-CN"/>
              </w:rPr>
              <w:t>83.84</w:t>
            </w:r>
          </w:p>
        </w:tc>
        <w:tc>
          <w:tcPr>
            <w:tcW w:w="2835" w:type="dxa"/>
            <w:vAlign w:val="center"/>
          </w:tcPr>
          <w:p>
            <w:pPr>
              <w:pStyle w:val="12"/>
              <w:jc w:val="right"/>
              <w:rPr>
                <w:rFonts w:hint="default"/>
                <w:lang w:val="en-US" w:eastAsia="zh-CN"/>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7370" w:type="dxa"/>
            <w:vAlign w:val="center"/>
          </w:tcPr>
          <w:p>
            <w:pPr>
              <w:pStyle w:val="12"/>
              <w:rPr>
                <w:rFonts w:hint="default"/>
                <w:lang w:val="en-US" w:eastAsia="zh-CN"/>
              </w:rPr>
            </w:pPr>
            <w:r>
              <w:rPr>
                <w:rFonts w:hint="eastAsia"/>
                <w:lang w:val="en-US" w:eastAsia="zh-CN"/>
              </w:rPr>
              <w:t>车辆（台、辆）</w:t>
            </w:r>
          </w:p>
        </w:tc>
        <w:tc>
          <w:tcPr>
            <w:tcW w:w="2835" w:type="dxa"/>
            <w:vAlign w:val="center"/>
          </w:tcPr>
          <w:p>
            <w:pPr>
              <w:pStyle w:val="12"/>
              <w:jc w:val="center"/>
              <w:rPr>
                <w:rFonts w:hint="eastAsia"/>
                <w:lang w:val="en-US" w:eastAsia="zh-CN"/>
              </w:rPr>
            </w:pPr>
            <w:r>
              <w:rPr>
                <w:rFonts w:hint="eastAsia"/>
                <w:lang w:val="en-US" w:eastAsia="zh-CN"/>
              </w:rPr>
              <w:t>2</w:t>
            </w:r>
          </w:p>
        </w:tc>
        <w:tc>
          <w:tcPr>
            <w:tcW w:w="2835" w:type="dxa"/>
            <w:vAlign w:val="center"/>
          </w:tcPr>
          <w:p>
            <w:pPr>
              <w:pStyle w:val="12"/>
              <w:jc w:val="right"/>
              <w:rPr>
                <w:rFonts w:hint="default"/>
                <w:lang w:val="en-US" w:eastAsia="zh-CN"/>
              </w:rPr>
            </w:pPr>
            <w:r>
              <w:rPr>
                <w:rFonts w:hint="eastAsia"/>
                <w:lang w:val="en-US" w:eastAsia="zh-CN"/>
              </w:rPr>
              <w:t>41.96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default"/>
                <w:lang w:val="en-US" w:eastAsia="zh-CN"/>
              </w:rPr>
            </w:pPr>
            <w:r>
              <w:rPr>
                <w:rFonts w:hint="eastAsia"/>
                <w:lang w:eastAsia="zh-CN"/>
              </w:rPr>
              <w:t>单价在</w:t>
            </w:r>
            <w:r>
              <w:rPr>
                <w:rFonts w:hint="eastAsia"/>
                <w:lang w:val="en-US" w:eastAsia="zh-CN"/>
              </w:rPr>
              <w:t>20万元以上设备</w:t>
            </w:r>
          </w:p>
        </w:tc>
        <w:tc>
          <w:tcPr>
            <w:tcW w:w="2835" w:type="dxa"/>
            <w:vAlign w:val="center"/>
          </w:tcPr>
          <w:p>
            <w:pPr>
              <w:pStyle w:val="12"/>
              <w:jc w:val="center"/>
              <w:rPr>
                <w:rFonts w:hint="eastAsia"/>
                <w:lang w:val="en-US" w:eastAsia="zh-CN"/>
              </w:rPr>
            </w:pPr>
            <w:r>
              <w:rPr>
                <w:rFonts w:hint="eastAsia"/>
                <w:lang w:val="en-US" w:eastAsia="zh-CN"/>
              </w:rPr>
              <w:t>1</w:t>
            </w:r>
          </w:p>
        </w:tc>
        <w:tc>
          <w:tcPr>
            <w:tcW w:w="2835" w:type="dxa"/>
            <w:vAlign w:val="center"/>
          </w:tcPr>
          <w:p>
            <w:pPr>
              <w:pStyle w:val="12"/>
              <w:jc w:val="right"/>
              <w:rPr>
                <w:rFonts w:hint="default"/>
                <w:lang w:val="en-US" w:eastAsia="zh-CN"/>
              </w:rPr>
            </w:pPr>
            <w:r>
              <w:rPr>
                <w:rFonts w:hint="eastAsia"/>
                <w:lang w:val="en-US" w:eastAsia="zh-CN"/>
              </w:rPr>
              <w:t>22.3761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eastAsia="zh-CN"/>
              </w:rPr>
            </w:pPr>
            <w:r>
              <w:rPr>
                <w:rFonts w:hint="eastAsia"/>
                <w:lang w:eastAsia="zh-CN"/>
              </w:rPr>
              <w:t>其他固定资产</w:t>
            </w:r>
          </w:p>
        </w:tc>
        <w:tc>
          <w:tcPr>
            <w:tcW w:w="2835" w:type="dxa"/>
            <w:vAlign w:val="center"/>
          </w:tcPr>
          <w:p>
            <w:pPr>
              <w:pStyle w:val="13"/>
              <w:rPr>
                <w:rFonts w:hint="default" w:eastAsia="方正书宋_GBK"/>
                <w:lang w:val="en-US" w:eastAsia="zh-CN"/>
              </w:rPr>
            </w:pPr>
            <w:r>
              <w:rPr>
                <w:rFonts w:hint="eastAsia"/>
                <w:lang w:val="en-US" w:eastAsia="zh-CN"/>
              </w:rPr>
              <w:t>736</w:t>
            </w:r>
          </w:p>
        </w:tc>
        <w:tc>
          <w:tcPr>
            <w:tcW w:w="2835" w:type="dxa"/>
            <w:vAlign w:val="center"/>
          </w:tcPr>
          <w:p>
            <w:pPr>
              <w:pStyle w:val="11"/>
              <w:rPr>
                <w:rFonts w:hint="default" w:eastAsia="方正书宋_GBK"/>
                <w:lang w:val="en-US" w:eastAsia="zh-CN"/>
              </w:rPr>
            </w:pPr>
            <w:r>
              <w:rPr>
                <w:rFonts w:hint="eastAsia"/>
                <w:lang w:val="en-US" w:eastAsia="zh-CN"/>
              </w:rPr>
              <w:t>125.76003</w:t>
            </w:r>
          </w:p>
        </w:tc>
      </w:tr>
    </w:tbl>
    <w:p>
      <w:pPr>
        <w:ind w:firstLine="420"/>
      </w:pPr>
      <w:r>
        <w:rPr>
          <w:rFonts w:ascii="方正书宋_GBK" w:hAnsi="方正书宋_GBK" w:eastAsia="方正书宋_GBK" w:cs="方正书宋_GBK"/>
          <w:color w:val="000000"/>
          <w:sz w:val="21"/>
        </w:rPr>
        <w:t>注：无固定资产占用情况，空表列示。</w:t>
      </w: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市级</w:t>
      </w:r>
      <w:r>
        <w:rPr>
          <w:rFonts w:eastAsia="方正仿宋_GBK"/>
          <w:color w:val="000000"/>
          <w:sz w:val="28"/>
        </w:rPr>
        <w:t>财政预算管理的“三公”经费，是指</w:t>
      </w:r>
      <w:r>
        <w:rPr>
          <w:rFonts w:hint="eastAsia" w:eastAsia="方正仿宋_GBK"/>
          <w:color w:val="000000"/>
          <w:sz w:val="28"/>
          <w:lang w:eastAsia="zh-CN"/>
        </w:rPr>
        <w:t>市级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jc w:val="both"/>
      </w:pPr>
    </w:p>
    <w:sectPr>
      <w:footerReference r:id="rId5"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19</w: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86ECB"/>
    <w:multiLevelType w:val="singleLevel"/>
    <w:tmpl w:val="86186ECB"/>
    <w:lvl w:ilvl="0" w:tentative="0">
      <w:start w:val="2"/>
      <w:numFmt w:val="chineseCounting"/>
      <w:suff w:val="space"/>
      <w:lvlText w:val="第%1部分"/>
      <w:lvlJc w:val="left"/>
      <w:rPr>
        <w:rFonts w:hint="eastAsia"/>
      </w:rPr>
    </w:lvl>
  </w:abstractNum>
  <w:abstractNum w:abstractNumId="1">
    <w:nsid w:val="AB5B475B"/>
    <w:multiLevelType w:val="singleLevel"/>
    <w:tmpl w:val="AB5B475B"/>
    <w:lvl w:ilvl="0" w:tentative="0">
      <w:start w:val="1"/>
      <w:numFmt w:val="decimal"/>
      <w:suff w:val="nothing"/>
      <w:lvlText w:val="%1、"/>
      <w:lvlJc w:val="left"/>
    </w:lvl>
  </w:abstractNum>
  <w:abstractNum w:abstractNumId="2">
    <w:nsid w:val="14A00011"/>
    <w:multiLevelType w:val="singleLevel"/>
    <w:tmpl w:val="14A00011"/>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YzYxN2E1NWE0ZjI5YWIwZmExYjQ3MzkwOGIzYTQifQ=="/>
  </w:docVars>
  <w:rsids>
    <w:rsidRoot w:val="0059663F"/>
    <w:rsid w:val="00040E1E"/>
    <w:rsid w:val="00422779"/>
    <w:rsid w:val="0059663F"/>
    <w:rsid w:val="00793872"/>
    <w:rsid w:val="00EF101B"/>
    <w:rsid w:val="02CB17EC"/>
    <w:rsid w:val="14B41924"/>
    <w:rsid w:val="1B9B6038"/>
    <w:rsid w:val="24B31901"/>
    <w:rsid w:val="3FA569F6"/>
    <w:rsid w:val="49D11B2C"/>
    <w:rsid w:val="70AB0919"/>
    <w:rsid w:val="7880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page number"/>
    <w:semiHidden/>
    <w:unhideWhenUsed/>
    <w:qFormat/>
    <w:uiPriority w:val="99"/>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b81b34a8-b49e-48df-a6af-797d1f887b58"/>
    <w:qFormat/>
    <w:uiPriority w:val="0"/>
    <w:rPr>
      <w:rFonts w:ascii="Times New Roman" w:hAnsi="Times New Roman" w:eastAsia="Times New Roman" w:cs="Times New Roman"/>
      <w:sz w:val="24"/>
      <w:szCs w:val="24"/>
      <w:lang w:val="en-US" w:eastAsia="uk-UA" w:bidi="ar-SA"/>
    </w:rPr>
  </w:style>
  <w:style w:type="paragraph" w:customStyle="1" w:styleId="25">
    <w:name w:val="单元格样式1_e398d778-9e05-422b-b55c-3e827db1385c"/>
    <w:basedOn w:val="1"/>
    <w:qFormat/>
    <w:uiPriority w:val="0"/>
    <w:pPr>
      <w:jc w:val="center"/>
    </w:pPr>
    <w:rPr>
      <w:rFonts w:ascii="方正书宋_GBK" w:hAnsi="方正书宋_GBK" w:eastAsia="方正书宋_GBK" w:cs="方正书宋_GBK"/>
      <w:b/>
      <w:sz w:val="21"/>
    </w:rPr>
  </w:style>
  <w:style w:type="paragraph" w:customStyle="1" w:styleId="26">
    <w:name w:val="单元格样式2_165760c3-47bf-433f-b7a7-903001a3da58"/>
    <w:basedOn w:val="1"/>
    <w:qFormat/>
    <w:uiPriority w:val="0"/>
    <w:rPr>
      <w:rFonts w:ascii="方正书宋_GBK" w:hAnsi="方正书宋_GBK" w:eastAsia="方正书宋_GBK" w:cs="方正书宋_GBK"/>
      <w:sz w:val="21"/>
    </w:rPr>
  </w:style>
  <w:style w:type="paragraph" w:customStyle="1" w:styleId="27">
    <w:name w:val="单元格样式3_64e2fc07-f1a7-4908-a7f3-8139e5268f44"/>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2022-02-18T09:02:01Z</dcterms:created>
  <dcterms:modified xsi:type="dcterms:W3CDTF">2022-02-18T01:02:01Z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2022-02-18T09:02:08Z</dcterms:created>
  <dcterms:modified xsi:type="dcterms:W3CDTF">2022-02-18T01:02:08Z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2022-02-18T09:02:03Z</dcterms:created>
  <dcterms:modified xsi:type="dcterms:W3CDTF">2022-02-18T01:02:03Z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2022-02-18T09:02:06Z</dcterms:created>
  <dcterms:modified xsi:type="dcterms:W3CDTF">2022-02-18T01:02:06Z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2022-02-18T09:02:09Z</dcterms:created>
  <dcterms:modified xsi:type="dcterms:W3CDTF">2022-02-18T01:02:09Z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2022-02-18T09:02:11Z</dcterms:created>
  <dcterms:modified xsi:type="dcterms:W3CDTF">2022-02-18T01:02:11Z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2022-02-18T09:02:12Z</dcterms:created>
  <dcterms:modified xsi:type="dcterms:W3CDTF">2022-02-18T01:02:12Z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2022-02-18T09:02:05Z</dcterms:created>
  <dcterms:modified xsi:type="dcterms:W3CDTF">2022-02-18T01:02:05Z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FBAFE1-A36F-40D4-AFF6-FDBA889C4127}">
  <ds:schemaRefs/>
</ds:datastoreItem>
</file>

<file path=customXml/itemProps10.xml><?xml version="1.0" encoding="utf-8"?>
<ds:datastoreItem xmlns:ds="http://schemas.openxmlformats.org/officeDocument/2006/customXml" ds:itemID="{C607AB62-87F2-4656-870E-BE99B6578FC6}">
  <ds:schemaRefs/>
</ds:datastoreItem>
</file>

<file path=customXml/itemProps11.xml><?xml version="1.0" encoding="utf-8"?>
<ds:datastoreItem xmlns:ds="http://schemas.openxmlformats.org/officeDocument/2006/customXml" ds:itemID="{A705C947-69E2-4481-91A9-B9F4A4125C8E}">
  <ds:schemaRefs/>
</ds:datastoreItem>
</file>

<file path=customXml/itemProps12.xml><?xml version="1.0" encoding="utf-8"?>
<ds:datastoreItem xmlns:ds="http://schemas.openxmlformats.org/officeDocument/2006/customXml" ds:itemID="{A0C8EDD8-94DF-44D1-ACE2-A9D42F72A804}">
  <ds:schemaRefs/>
</ds:datastoreItem>
</file>

<file path=customXml/itemProps13.xml><?xml version="1.0" encoding="utf-8"?>
<ds:datastoreItem xmlns:ds="http://schemas.openxmlformats.org/officeDocument/2006/customXml" ds:itemID="{61F4C952-048F-410F-9073-7DA2AD60E949}">
  <ds:schemaRefs/>
</ds:datastoreItem>
</file>

<file path=customXml/itemProps14.xml><?xml version="1.0" encoding="utf-8"?>
<ds:datastoreItem xmlns:ds="http://schemas.openxmlformats.org/officeDocument/2006/customXml" ds:itemID="{721C1B92-6A4E-4047-87E9-EBC5839C72F8}">
  <ds:schemaRefs/>
</ds:datastoreItem>
</file>

<file path=customXml/itemProps15.xml><?xml version="1.0" encoding="utf-8"?>
<ds:datastoreItem xmlns:ds="http://schemas.openxmlformats.org/officeDocument/2006/customXml" ds:itemID="{459F8A1A-1585-434F-9E5B-B31A62F3DEE6}">
  <ds:schemaRefs/>
</ds:datastoreItem>
</file>

<file path=customXml/itemProps16.xml><?xml version="1.0" encoding="utf-8"?>
<ds:datastoreItem xmlns:ds="http://schemas.openxmlformats.org/officeDocument/2006/customXml" ds:itemID="{16659E59-A306-4C44-A186-7510AA67FDAA}">
  <ds:schemaRefs/>
</ds:datastoreItem>
</file>

<file path=customXml/itemProps2.xml><?xml version="1.0" encoding="utf-8"?>
<ds:datastoreItem xmlns:ds="http://schemas.openxmlformats.org/officeDocument/2006/customXml" ds:itemID="{914F7232-4AC5-4302-A621-BD264EFC009C}">
  <ds:schemaRefs/>
</ds:datastoreItem>
</file>

<file path=customXml/itemProps3.xml><?xml version="1.0" encoding="utf-8"?>
<ds:datastoreItem xmlns:ds="http://schemas.openxmlformats.org/officeDocument/2006/customXml" ds:itemID="{60753E04-6A57-4581-9E22-249DF8C5AF4F}">
  <ds:schemaRefs/>
</ds:datastoreItem>
</file>

<file path=customXml/itemProps4.xml><?xml version="1.0" encoding="utf-8"?>
<ds:datastoreItem xmlns:ds="http://schemas.openxmlformats.org/officeDocument/2006/customXml" ds:itemID="{6500ED81-146C-4386-BC5B-72CCC8841B32}">
  <ds:schemaRefs/>
</ds:datastoreItem>
</file>

<file path=customXml/itemProps5.xml><?xml version="1.0" encoding="utf-8"?>
<ds:datastoreItem xmlns:ds="http://schemas.openxmlformats.org/officeDocument/2006/customXml" ds:itemID="{2BDE2770-56AF-4E68-BA76-70E6152D2127}">
  <ds:schemaRefs/>
</ds:datastoreItem>
</file>

<file path=customXml/itemProps6.xml><?xml version="1.0" encoding="utf-8"?>
<ds:datastoreItem xmlns:ds="http://schemas.openxmlformats.org/officeDocument/2006/customXml" ds:itemID="{C712072C-2D6B-4CF9-B462-94CAE00143CE}">
  <ds:schemaRefs/>
</ds:datastoreItem>
</file>

<file path=customXml/itemProps7.xml><?xml version="1.0" encoding="utf-8"?>
<ds:datastoreItem xmlns:ds="http://schemas.openxmlformats.org/officeDocument/2006/customXml" ds:itemID="{DCC80B98-9BD7-4CEA-B571-3A91FD965FEB}">
  <ds:schemaRefs/>
</ds:datastoreItem>
</file>

<file path=customXml/itemProps8.xml><?xml version="1.0" encoding="utf-8"?>
<ds:datastoreItem xmlns:ds="http://schemas.openxmlformats.org/officeDocument/2006/customXml" ds:itemID="{8D997F3C-B9AB-4E04-84B9-3A3CF38BD387}">
  <ds:schemaRefs/>
</ds:datastoreItem>
</file>

<file path=customXml/itemProps9.xml><?xml version="1.0" encoding="utf-8"?>
<ds:datastoreItem xmlns:ds="http://schemas.openxmlformats.org/officeDocument/2006/customXml" ds:itemID="{4BFCFDA1-18D1-4475-B54C-012E10EFF8C3}">
  <ds:schemaRefs/>
</ds:datastoreItem>
</file>

<file path=docProps/app.xml><?xml version="1.0" encoding="utf-8"?>
<Properties xmlns="http://schemas.openxmlformats.org/officeDocument/2006/extended-properties" xmlns:vt="http://schemas.openxmlformats.org/officeDocument/2006/docPropsVTypes">
  <Template>Normal</Template>
  <Pages>67</Pages>
  <Words>19554</Words>
  <Characters>24269</Characters>
  <Lines>239</Lines>
  <Paragraphs>67</Paragraphs>
  <TotalTime>0</TotalTime>
  <ScaleCrop>false</ScaleCrop>
  <LinksUpToDate>false</LinksUpToDate>
  <CharactersWithSpaces>24789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2022-02-22T01:55:00Z</dcterms:created>
  <dc:creator>Administrator</dc:creator>
  <cp:lastModifiedBy>Administrator</cp:lastModifiedBy>
  <cp:lastPrinted>2022-02-22T03:49:00Z</cp:lastPrinted>
  <dcterms:modified xsi:type="dcterms:W3CDTF">2023-09-07T08:10:16Z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743DD4A09B79462EB4E65394608014CC_12</vt:lpwstr>
  </property>
</Properties>
</file>